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EE971C" w14:textId="3D8C1F90" w:rsidR="00522E0C" w:rsidRDefault="00522E0C" w:rsidP="00522E0C">
      <w:pPr>
        <w:spacing w:after="0" w:line="240" w:lineRule="auto"/>
        <w:jc w:val="center"/>
        <w:rPr>
          <w:rFonts w:asciiTheme="majorHAnsi" w:hAnsiTheme="majorHAnsi" w:cstheme="majorHAnsi"/>
          <w:b/>
          <w:bCs/>
          <w:sz w:val="28"/>
          <w:szCs w:val="28"/>
        </w:rPr>
      </w:pPr>
      <w:r w:rsidRPr="00522E0C">
        <w:rPr>
          <w:rFonts w:asciiTheme="majorHAnsi" w:hAnsiTheme="majorHAnsi" w:cstheme="majorHAnsi"/>
          <w:b/>
          <w:bCs/>
          <w:sz w:val="28"/>
          <w:szCs w:val="28"/>
        </w:rPr>
        <w:t>DANH SÁCH CÁC CƠ SỞ BỊ XỬ PHẠT VI PHẠM HÀNH CHÍNH</w:t>
      </w:r>
    </w:p>
    <w:p w14:paraId="3D370BAF" w14:textId="25724C87" w:rsidR="00D07D0F" w:rsidRPr="00522E0C" w:rsidRDefault="00522E0C" w:rsidP="00522E0C">
      <w:pPr>
        <w:spacing w:after="0" w:line="240" w:lineRule="auto"/>
        <w:jc w:val="center"/>
        <w:rPr>
          <w:rFonts w:asciiTheme="majorHAnsi" w:hAnsiTheme="majorHAnsi" w:cstheme="majorHAnsi"/>
          <w:b/>
          <w:bCs/>
          <w:sz w:val="28"/>
          <w:szCs w:val="28"/>
        </w:rPr>
      </w:pPr>
      <w:r w:rsidRPr="00522E0C">
        <w:rPr>
          <w:rFonts w:asciiTheme="majorHAnsi" w:hAnsiTheme="majorHAnsi" w:cstheme="majorHAnsi"/>
          <w:b/>
          <w:bCs/>
          <w:sz w:val="28"/>
          <w:szCs w:val="28"/>
        </w:rPr>
        <w:t>TRONG LĨNH VỰC DƯỢC, AN TOÀN THỰC PHẨM</w:t>
      </w:r>
    </w:p>
    <w:p w14:paraId="58DC8A11" w14:textId="791E9620" w:rsidR="00522E0C" w:rsidRPr="00522E0C" w:rsidRDefault="00522E0C" w:rsidP="00522E0C">
      <w:pPr>
        <w:spacing w:before="120" w:after="120" w:line="240" w:lineRule="auto"/>
        <w:jc w:val="center"/>
        <w:rPr>
          <w:rFonts w:asciiTheme="majorHAnsi" w:hAnsiTheme="majorHAnsi" w:cstheme="majorHAnsi"/>
          <w:sz w:val="28"/>
          <w:szCs w:val="28"/>
        </w:rPr>
      </w:pPr>
      <w:r w:rsidRPr="00522E0C">
        <w:rPr>
          <w:rFonts w:asciiTheme="majorHAnsi" w:hAnsiTheme="majorHAnsi" w:cstheme="majorHAnsi"/>
          <w:sz w:val="28"/>
          <w:szCs w:val="28"/>
        </w:rPr>
        <w:t>(Số liệu cập nhập đến 15/4/2026)</w:t>
      </w:r>
    </w:p>
    <w:tbl>
      <w:tblPr>
        <w:tblW w:w="15358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0"/>
        <w:gridCol w:w="1962"/>
        <w:gridCol w:w="2303"/>
        <w:gridCol w:w="1957"/>
        <w:gridCol w:w="1458"/>
        <w:gridCol w:w="3705"/>
        <w:gridCol w:w="2329"/>
        <w:gridCol w:w="1054"/>
      </w:tblGrid>
      <w:tr w:rsidR="00522E0C" w:rsidRPr="00522E0C" w14:paraId="415230AA" w14:textId="77777777" w:rsidTr="00522E0C">
        <w:trPr>
          <w:trHeight w:val="648"/>
        </w:trPr>
        <w:tc>
          <w:tcPr>
            <w:tcW w:w="590" w:type="dxa"/>
            <w:vAlign w:val="center"/>
            <w:hideMark/>
          </w:tcPr>
          <w:p w14:paraId="1B056634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  <w:t>TT</w:t>
            </w:r>
          </w:p>
        </w:tc>
        <w:tc>
          <w:tcPr>
            <w:tcW w:w="1962" w:type="dxa"/>
            <w:vAlign w:val="center"/>
            <w:hideMark/>
          </w:tcPr>
          <w:p w14:paraId="392EAA0A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  <w:t>Tên cơ sở</w:t>
            </w:r>
          </w:p>
        </w:tc>
        <w:tc>
          <w:tcPr>
            <w:tcW w:w="2303" w:type="dxa"/>
            <w:vAlign w:val="center"/>
            <w:hideMark/>
          </w:tcPr>
          <w:p w14:paraId="4E3E109B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  <w:t>Chủ cơ sở</w:t>
            </w:r>
          </w:p>
        </w:tc>
        <w:tc>
          <w:tcPr>
            <w:tcW w:w="1957" w:type="dxa"/>
            <w:vAlign w:val="center"/>
            <w:hideMark/>
          </w:tcPr>
          <w:p w14:paraId="3E0FF562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  <w:t>Địa chỉ</w:t>
            </w:r>
          </w:p>
        </w:tc>
        <w:tc>
          <w:tcPr>
            <w:tcW w:w="1458" w:type="dxa"/>
            <w:vAlign w:val="center"/>
            <w:hideMark/>
          </w:tcPr>
          <w:p w14:paraId="054579BC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  <w:t>Số tiền</w:t>
            </w:r>
          </w:p>
        </w:tc>
        <w:tc>
          <w:tcPr>
            <w:tcW w:w="3705" w:type="dxa"/>
            <w:vAlign w:val="center"/>
            <w:hideMark/>
          </w:tcPr>
          <w:p w14:paraId="555BDF90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  <w:t>Hành vi vi phạm</w:t>
            </w:r>
          </w:p>
        </w:tc>
        <w:tc>
          <w:tcPr>
            <w:tcW w:w="2329" w:type="dxa"/>
            <w:vAlign w:val="center"/>
            <w:hideMark/>
          </w:tcPr>
          <w:p w14:paraId="409C6EFB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  <w:t>Quyết định xử phạt</w:t>
            </w:r>
          </w:p>
        </w:tc>
        <w:tc>
          <w:tcPr>
            <w:tcW w:w="1054" w:type="dxa"/>
            <w:vAlign w:val="center"/>
            <w:hideMark/>
          </w:tcPr>
          <w:p w14:paraId="4C5A5A97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  <w:t>Lĩnh vực</w:t>
            </w:r>
          </w:p>
        </w:tc>
      </w:tr>
      <w:tr w:rsidR="00522E0C" w:rsidRPr="00522E0C" w14:paraId="64466C20" w14:textId="77777777" w:rsidTr="00522E0C">
        <w:trPr>
          <w:trHeight w:val="1423"/>
        </w:trPr>
        <w:tc>
          <w:tcPr>
            <w:tcW w:w="590" w:type="dxa"/>
            <w:vAlign w:val="center"/>
            <w:hideMark/>
          </w:tcPr>
          <w:p w14:paraId="0921D37C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1</w:t>
            </w:r>
          </w:p>
        </w:tc>
        <w:tc>
          <w:tcPr>
            <w:tcW w:w="1962" w:type="dxa"/>
            <w:vAlign w:val="center"/>
            <w:hideMark/>
          </w:tcPr>
          <w:p w14:paraId="71BAFAD6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Hộ kinh doanh Nhà thuốc</w:t>
            </w: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br/>
              <w:t>Nhất Minh</w:t>
            </w:r>
          </w:p>
        </w:tc>
        <w:tc>
          <w:tcPr>
            <w:tcW w:w="2303" w:type="dxa"/>
            <w:vAlign w:val="center"/>
            <w:hideMark/>
          </w:tcPr>
          <w:p w14:paraId="2D35C5D3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Nguyễn Thị Nhung</w:t>
            </w:r>
          </w:p>
        </w:tc>
        <w:tc>
          <w:tcPr>
            <w:tcW w:w="1957" w:type="dxa"/>
            <w:vAlign w:val="center"/>
            <w:hideMark/>
          </w:tcPr>
          <w:p w14:paraId="02F300A7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Số 100, ngõ 68 đường Cầu Giấy,</w:t>
            </w:r>
          </w:p>
        </w:tc>
        <w:tc>
          <w:tcPr>
            <w:tcW w:w="1458" w:type="dxa"/>
            <w:vAlign w:val="center"/>
            <w:hideMark/>
          </w:tcPr>
          <w:p w14:paraId="3F6CC7B5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4.000.000</w:t>
            </w:r>
          </w:p>
        </w:tc>
        <w:tc>
          <w:tcPr>
            <w:tcW w:w="3705" w:type="dxa"/>
            <w:vAlign w:val="center"/>
            <w:hideMark/>
          </w:tcPr>
          <w:p w14:paraId="4B3637B5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Người chịu trách nhiệm chuyên</w:t>
            </w: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br/>
              <w:t>môn cơ sở bán lẻ thuốc vắng mặt trong thời gian hoạt động của cơ sở dược và không ủy quyền khi vắng mặt theo quy định của pháp luật</w:t>
            </w:r>
          </w:p>
        </w:tc>
        <w:tc>
          <w:tcPr>
            <w:tcW w:w="2329" w:type="dxa"/>
            <w:vAlign w:val="center"/>
            <w:hideMark/>
          </w:tcPr>
          <w:p w14:paraId="7A03FA22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  <w:t>Quyết định số 16/QĐ-XPVPHC</w:t>
            </w: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  <w:br/>
              <w:t>ngày 29/10/2025</w:t>
            </w:r>
          </w:p>
        </w:tc>
        <w:tc>
          <w:tcPr>
            <w:tcW w:w="1054" w:type="dxa"/>
            <w:vAlign w:val="center"/>
            <w:hideMark/>
          </w:tcPr>
          <w:p w14:paraId="059FF353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Dược</w:t>
            </w:r>
          </w:p>
        </w:tc>
      </w:tr>
      <w:tr w:rsidR="00522E0C" w:rsidRPr="00522E0C" w14:paraId="22BE96D3" w14:textId="77777777" w:rsidTr="00522E0C">
        <w:trPr>
          <w:trHeight w:val="1118"/>
        </w:trPr>
        <w:tc>
          <w:tcPr>
            <w:tcW w:w="590" w:type="dxa"/>
            <w:vAlign w:val="center"/>
            <w:hideMark/>
          </w:tcPr>
          <w:p w14:paraId="7CAEF192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2</w:t>
            </w:r>
          </w:p>
        </w:tc>
        <w:tc>
          <w:tcPr>
            <w:tcW w:w="1962" w:type="dxa"/>
            <w:vAlign w:val="center"/>
            <w:hideMark/>
          </w:tcPr>
          <w:p w14:paraId="5E766819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Cơ sở Bánh canh - Bún bánh đa</w:t>
            </w: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br/>
              <w:t>Cá lóc - Cá rô - Hải Sơn</w:t>
            </w:r>
          </w:p>
        </w:tc>
        <w:tc>
          <w:tcPr>
            <w:tcW w:w="2303" w:type="dxa"/>
            <w:vAlign w:val="center"/>
            <w:hideMark/>
          </w:tcPr>
          <w:p w14:paraId="7F845CDF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Ngô Đình Dương</w:t>
            </w:r>
          </w:p>
        </w:tc>
        <w:tc>
          <w:tcPr>
            <w:tcW w:w="1957" w:type="dxa"/>
            <w:vAlign w:val="center"/>
            <w:hideMark/>
          </w:tcPr>
          <w:p w14:paraId="13EBD665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116B7 KTT Nghĩa Tân, phố Tô Hiệu</w:t>
            </w:r>
          </w:p>
        </w:tc>
        <w:tc>
          <w:tcPr>
            <w:tcW w:w="1458" w:type="dxa"/>
            <w:vAlign w:val="center"/>
            <w:hideMark/>
          </w:tcPr>
          <w:p w14:paraId="598C8C13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2.000.000</w:t>
            </w:r>
          </w:p>
        </w:tc>
        <w:tc>
          <w:tcPr>
            <w:tcW w:w="3705" w:type="dxa"/>
            <w:vAlign w:val="center"/>
            <w:hideMark/>
          </w:tcPr>
          <w:p w14:paraId="7FE69542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Không có đủ dụng cụ chế biến,</w:t>
            </w: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br/>
              <w:t>bảo quản và sử dụng riêng đối với thực phẩm tươi sống, thực phẩm đã qua chế biến.</w:t>
            </w:r>
          </w:p>
        </w:tc>
        <w:tc>
          <w:tcPr>
            <w:tcW w:w="2329" w:type="dxa"/>
            <w:vAlign w:val="center"/>
            <w:hideMark/>
          </w:tcPr>
          <w:p w14:paraId="4BF8F572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  <w:t>Quyết định số 51/QĐ-XPVPHC ngày 16/12/2025</w:t>
            </w:r>
          </w:p>
        </w:tc>
        <w:tc>
          <w:tcPr>
            <w:tcW w:w="1054" w:type="dxa"/>
            <w:vAlign w:val="center"/>
            <w:hideMark/>
          </w:tcPr>
          <w:p w14:paraId="28ECE29E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ATTP</w:t>
            </w:r>
          </w:p>
        </w:tc>
      </w:tr>
      <w:tr w:rsidR="00522E0C" w:rsidRPr="00522E0C" w14:paraId="15624408" w14:textId="77777777" w:rsidTr="00522E0C">
        <w:trPr>
          <w:trHeight w:val="1545"/>
        </w:trPr>
        <w:tc>
          <w:tcPr>
            <w:tcW w:w="590" w:type="dxa"/>
            <w:vAlign w:val="center"/>
            <w:hideMark/>
          </w:tcPr>
          <w:p w14:paraId="04ACE4D0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3</w:t>
            </w:r>
          </w:p>
        </w:tc>
        <w:tc>
          <w:tcPr>
            <w:tcW w:w="1962" w:type="dxa"/>
            <w:vAlign w:val="center"/>
            <w:hideMark/>
          </w:tcPr>
          <w:p w14:paraId="77D2AFF7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Công ty cổ phần tư vấn và xây dựng Long Nguyên</w:t>
            </w:r>
          </w:p>
        </w:tc>
        <w:tc>
          <w:tcPr>
            <w:tcW w:w="2303" w:type="dxa"/>
            <w:vAlign w:val="center"/>
            <w:hideMark/>
          </w:tcPr>
          <w:p w14:paraId="68B57D9B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Nguyễn Hữu Nam</w:t>
            </w:r>
          </w:p>
        </w:tc>
        <w:tc>
          <w:tcPr>
            <w:tcW w:w="1957" w:type="dxa"/>
            <w:vAlign w:val="center"/>
            <w:hideMark/>
          </w:tcPr>
          <w:p w14:paraId="15A08C49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Tầng 1, Nhà Cảnh D, Nhà B4 Làng quốc tế Thăng Long, đường Trần Đăng Ninh</w:t>
            </w:r>
          </w:p>
        </w:tc>
        <w:tc>
          <w:tcPr>
            <w:tcW w:w="1458" w:type="dxa"/>
            <w:vAlign w:val="center"/>
            <w:hideMark/>
          </w:tcPr>
          <w:p w14:paraId="4B32925A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8.000.000</w:t>
            </w:r>
          </w:p>
        </w:tc>
        <w:tc>
          <w:tcPr>
            <w:tcW w:w="3705" w:type="dxa"/>
            <w:vAlign w:val="center"/>
            <w:hideMark/>
          </w:tcPr>
          <w:p w14:paraId="6E256B9F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Không bảo đảm ngăn ngừa</w:t>
            </w: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br/>
              <w:t>nhiễm chéo giữa thực phẩm chưa qua chế biến và thực phẩm đã qua chế biến trong bố trí bếp ăn.</w:t>
            </w:r>
          </w:p>
        </w:tc>
        <w:tc>
          <w:tcPr>
            <w:tcW w:w="2329" w:type="dxa"/>
            <w:vAlign w:val="center"/>
            <w:hideMark/>
          </w:tcPr>
          <w:p w14:paraId="2C9EA64D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  <w:t>Quyết định số 05/QĐ-XPVPHC ngày 14/01/2026</w:t>
            </w:r>
          </w:p>
        </w:tc>
        <w:tc>
          <w:tcPr>
            <w:tcW w:w="1054" w:type="dxa"/>
            <w:vAlign w:val="center"/>
            <w:hideMark/>
          </w:tcPr>
          <w:p w14:paraId="5D5EB568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ATTP</w:t>
            </w:r>
          </w:p>
        </w:tc>
      </w:tr>
      <w:tr w:rsidR="00522E0C" w:rsidRPr="00522E0C" w14:paraId="28635972" w14:textId="77777777" w:rsidTr="00522E0C">
        <w:trPr>
          <w:trHeight w:val="1560"/>
        </w:trPr>
        <w:tc>
          <w:tcPr>
            <w:tcW w:w="590" w:type="dxa"/>
            <w:vAlign w:val="center"/>
            <w:hideMark/>
          </w:tcPr>
          <w:p w14:paraId="75D893EF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4</w:t>
            </w:r>
          </w:p>
        </w:tc>
        <w:tc>
          <w:tcPr>
            <w:tcW w:w="1962" w:type="dxa"/>
            <w:vAlign w:val="center"/>
            <w:hideMark/>
          </w:tcPr>
          <w:p w14:paraId="10B03E66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Công ty cổ phần mì cay Bosan Việt Nam</w:t>
            </w:r>
          </w:p>
        </w:tc>
        <w:tc>
          <w:tcPr>
            <w:tcW w:w="2303" w:type="dxa"/>
            <w:vAlign w:val="center"/>
            <w:hideMark/>
          </w:tcPr>
          <w:p w14:paraId="54568B39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Lê Sơn Tăng</w:t>
            </w:r>
          </w:p>
        </w:tc>
        <w:tc>
          <w:tcPr>
            <w:tcW w:w="1957" w:type="dxa"/>
            <w:vAlign w:val="center"/>
            <w:hideMark/>
          </w:tcPr>
          <w:p w14:paraId="1727DE14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Số 295 phố Tô Hiệu</w:t>
            </w:r>
          </w:p>
        </w:tc>
        <w:tc>
          <w:tcPr>
            <w:tcW w:w="1458" w:type="dxa"/>
            <w:vAlign w:val="center"/>
            <w:hideMark/>
          </w:tcPr>
          <w:p w14:paraId="6F7F6CF8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8.000.000</w:t>
            </w:r>
          </w:p>
        </w:tc>
        <w:tc>
          <w:tcPr>
            <w:tcW w:w="3705" w:type="dxa"/>
            <w:vAlign w:val="center"/>
            <w:hideMark/>
          </w:tcPr>
          <w:p w14:paraId="06845FC8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Sử dụng người trực tiếp chế</w:t>
            </w: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br/>
              <w:t>biến thức ăn mà không đội mũ, đeo khẩu trang khi tiếp xúc trực tiếp với thực phẩm chín, thức ăn ngay.</w:t>
            </w:r>
          </w:p>
        </w:tc>
        <w:tc>
          <w:tcPr>
            <w:tcW w:w="2329" w:type="dxa"/>
            <w:vAlign w:val="center"/>
            <w:hideMark/>
          </w:tcPr>
          <w:p w14:paraId="1F5B2E89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  <w:t>Quyết định số 06/QĐ-XPVPHC ngày 14/01/2026</w:t>
            </w:r>
          </w:p>
        </w:tc>
        <w:tc>
          <w:tcPr>
            <w:tcW w:w="1054" w:type="dxa"/>
            <w:vAlign w:val="center"/>
            <w:hideMark/>
          </w:tcPr>
          <w:p w14:paraId="0814FE10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ATTP</w:t>
            </w:r>
          </w:p>
        </w:tc>
      </w:tr>
      <w:tr w:rsidR="00522E0C" w:rsidRPr="00522E0C" w14:paraId="03ED7ECE" w14:textId="77777777" w:rsidTr="00522E0C">
        <w:trPr>
          <w:trHeight w:val="1270"/>
        </w:trPr>
        <w:tc>
          <w:tcPr>
            <w:tcW w:w="590" w:type="dxa"/>
            <w:vAlign w:val="center"/>
            <w:hideMark/>
          </w:tcPr>
          <w:p w14:paraId="066B35A5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5</w:t>
            </w:r>
          </w:p>
        </w:tc>
        <w:tc>
          <w:tcPr>
            <w:tcW w:w="1962" w:type="dxa"/>
            <w:vAlign w:val="center"/>
            <w:hideMark/>
          </w:tcPr>
          <w:p w14:paraId="59F5BC81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 xml:space="preserve"> Cơ sở kinh doanh Xuân Trường Sakura Cơm tự chọn</w:t>
            </w:r>
          </w:p>
        </w:tc>
        <w:tc>
          <w:tcPr>
            <w:tcW w:w="2303" w:type="dxa"/>
            <w:vAlign w:val="center"/>
            <w:hideMark/>
          </w:tcPr>
          <w:p w14:paraId="434D783B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 xml:space="preserve">Vũ Thị Thoa </w:t>
            </w:r>
          </w:p>
        </w:tc>
        <w:tc>
          <w:tcPr>
            <w:tcW w:w="1957" w:type="dxa"/>
            <w:vAlign w:val="center"/>
            <w:hideMark/>
          </w:tcPr>
          <w:p w14:paraId="0E0A4155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B8, ngách 6, ngõ 106 đường Hoàng Quốc Việt</w:t>
            </w:r>
          </w:p>
        </w:tc>
        <w:tc>
          <w:tcPr>
            <w:tcW w:w="1458" w:type="dxa"/>
            <w:vAlign w:val="center"/>
            <w:hideMark/>
          </w:tcPr>
          <w:p w14:paraId="3A7921D0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32.500.000</w:t>
            </w:r>
          </w:p>
        </w:tc>
        <w:tc>
          <w:tcPr>
            <w:tcW w:w="3705" w:type="dxa"/>
            <w:vAlign w:val="center"/>
            <w:hideMark/>
          </w:tcPr>
          <w:p w14:paraId="5412EA6C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1. Không đăng ký thành lập hộ kinh doanh trong những trường hợp phải đăng ký theo quy định</w:t>
            </w: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br/>
              <w:t>2. Kinh doanh dịch vụ ăn uống mà không có Giấy chứng nhận cơ sở đủ điều kiện an toàn thực phẩm.</w:t>
            </w:r>
          </w:p>
        </w:tc>
        <w:tc>
          <w:tcPr>
            <w:tcW w:w="2329" w:type="dxa"/>
            <w:vAlign w:val="center"/>
            <w:hideMark/>
          </w:tcPr>
          <w:p w14:paraId="74B82479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  <w:t>Quyết định số 09/QĐ-XPVPHC ngày 28/01/2026</w:t>
            </w:r>
          </w:p>
        </w:tc>
        <w:tc>
          <w:tcPr>
            <w:tcW w:w="1054" w:type="dxa"/>
            <w:vAlign w:val="center"/>
            <w:hideMark/>
          </w:tcPr>
          <w:p w14:paraId="575C1DBB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ATTP</w:t>
            </w:r>
          </w:p>
        </w:tc>
      </w:tr>
      <w:tr w:rsidR="00522E0C" w:rsidRPr="00522E0C" w14:paraId="271FDD90" w14:textId="77777777" w:rsidTr="00522E0C">
        <w:trPr>
          <w:trHeight w:val="703"/>
        </w:trPr>
        <w:tc>
          <w:tcPr>
            <w:tcW w:w="590" w:type="dxa"/>
            <w:vAlign w:val="center"/>
            <w:hideMark/>
          </w:tcPr>
          <w:p w14:paraId="49265F94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6</w:t>
            </w:r>
          </w:p>
        </w:tc>
        <w:tc>
          <w:tcPr>
            <w:tcW w:w="1962" w:type="dxa"/>
            <w:vAlign w:val="center"/>
            <w:hideMark/>
          </w:tcPr>
          <w:p w14:paraId="602D9A30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 xml:space="preserve">Chi nhánh Hà Nội - Công ty cổ phần Phê la </w:t>
            </w:r>
          </w:p>
        </w:tc>
        <w:tc>
          <w:tcPr>
            <w:tcW w:w="2303" w:type="dxa"/>
            <w:vAlign w:val="center"/>
            <w:hideMark/>
          </w:tcPr>
          <w:p w14:paraId="50811314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Nguyễn Hoàng</w:t>
            </w:r>
          </w:p>
        </w:tc>
        <w:tc>
          <w:tcPr>
            <w:tcW w:w="1957" w:type="dxa"/>
            <w:vAlign w:val="center"/>
            <w:hideMark/>
          </w:tcPr>
          <w:p w14:paraId="02C5D8D6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Số 40 phố Trần Quốc Hoàn</w:t>
            </w:r>
          </w:p>
        </w:tc>
        <w:tc>
          <w:tcPr>
            <w:tcW w:w="1458" w:type="dxa"/>
            <w:vAlign w:val="center"/>
            <w:hideMark/>
          </w:tcPr>
          <w:p w14:paraId="7B1C32CD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8.000.000</w:t>
            </w:r>
          </w:p>
        </w:tc>
        <w:tc>
          <w:tcPr>
            <w:tcW w:w="3705" w:type="dxa"/>
            <w:vAlign w:val="center"/>
            <w:hideMark/>
          </w:tcPr>
          <w:p w14:paraId="03D5D100" w14:textId="629F58C9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Sử dụng người chế biến thức ăn mà không đeo khẩu trang, không sử dụng găng tay khi tiếp xúc trực tiếp với thực phẩm chín, thức ăn ngay</w:t>
            </w:r>
          </w:p>
        </w:tc>
        <w:tc>
          <w:tcPr>
            <w:tcW w:w="2329" w:type="dxa"/>
            <w:vAlign w:val="center"/>
            <w:hideMark/>
          </w:tcPr>
          <w:p w14:paraId="3CBF8E0B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  <w:t>Quyết định số 13/QĐ-XPVPHC ngày 02/02/2026</w:t>
            </w:r>
          </w:p>
        </w:tc>
        <w:tc>
          <w:tcPr>
            <w:tcW w:w="1054" w:type="dxa"/>
            <w:vAlign w:val="center"/>
            <w:hideMark/>
          </w:tcPr>
          <w:p w14:paraId="1BB919CF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ATTP</w:t>
            </w:r>
          </w:p>
        </w:tc>
      </w:tr>
      <w:tr w:rsidR="00522E0C" w:rsidRPr="00522E0C" w14:paraId="79F8CEEF" w14:textId="77777777" w:rsidTr="00522E0C">
        <w:trPr>
          <w:trHeight w:val="874"/>
        </w:trPr>
        <w:tc>
          <w:tcPr>
            <w:tcW w:w="590" w:type="dxa"/>
            <w:vAlign w:val="center"/>
            <w:hideMark/>
          </w:tcPr>
          <w:p w14:paraId="0C839C1B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lastRenderedPageBreak/>
              <w:t>7</w:t>
            </w:r>
          </w:p>
        </w:tc>
        <w:tc>
          <w:tcPr>
            <w:tcW w:w="1962" w:type="dxa"/>
            <w:vAlign w:val="center"/>
            <w:hideMark/>
          </w:tcPr>
          <w:p w14:paraId="30087387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Công ty cổ phần phát triển và đầu tư Tân Việt</w:t>
            </w:r>
          </w:p>
        </w:tc>
        <w:tc>
          <w:tcPr>
            <w:tcW w:w="2303" w:type="dxa"/>
            <w:vAlign w:val="center"/>
            <w:hideMark/>
          </w:tcPr>
          <w:p w14:paraId="4F44D2F7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Vũ Đăng Nam</w:t>
            </w:r>
          </w:p>
        </w:tc>
        <w:tc>
          <w:tcPr>
            <w:tcW w:w="1957" w:type="dxa"/>
            <w:vAlign w:val="center"/>
            <w:hideMark/>
          </w:tcPr>
          <w:p w14:paraId="1E5E2E2A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Số 31 ngõ 24 đường Hoàng Quốc Việt</w:t>
            </w:r>
          </w:p>
        </w:tc>
        <w:tc>
          <w:tcPr>
            <w:tcW w:w="1458" w:type="dxa"/>
            <w:vAlign w:val="center"/>
            <w:hideMark/>
          </w:tcPr>
          <w:p w14:paraId="1E1DD255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8.000.000</w:t>
            </w:r>
          </w:p>
        </w:tc>
        <w:tc>
          <w:tcPr>
            <w:tcW w:w="3705" w:type="dxa"/>
            <w:vAlign w:val="center"/>
            <w:hideMark/>
          </w:tcPr>
          <w:p w14:paraId="791ACEE2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Sử dụng người tiếp xúc trực tiếp với thực phẩm mà không mang đầy đủ bảo hộ lao động theo quy định.</w:t>
            </w:r>
          </w:p>
        </w:tc>
        <w:tc>
          <w:tcPr>
            <w:tcW w:w="2329" w:type="dxa"/>
            <w:vAlign w:val="center"/>
            <w:hideMark/>
          </w:tcPr>
          <w:p w14:paraId="147FA34C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  <w:t>Quyết định số 18/QĐ-XPVPHC ngày 02/02/2026</w:t>
            </w:r>
          </w:p>
        </w:tc>
        <w:tc>
          <w:tcPr>
            <w:tcW w:w="1054" w:type="dxa"/>
            <w:vAlign w:val="center"/>
            <w:hideMark/>
          </w:tcPr>
          <w:p w14:paraId="7FA8635C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ATTP</w:t>
            </w:r>
          </w:p>
        </w:tc>
      </w:tr>
      <w:tr w:rsidR="00522E0C" w:rsidRPr="00522E0C" w14:paraId="0A9A6A20" w14:textId="77777777" w:rsidTr="00522E0C">
        <w:trPr>
          <w:trHeight w:val="1030"/>
        </w:trPr>
        <w:tc>
          <w:tcPr>
            <w:tcW w:w="590" w:type="dxa"/>
            <w:vAlign w:val="center"/>
            <w:hideMark/>
          </w:tcPr>
          <w:p w14:paraId="5927933F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8</w:t>
            </w:r>
          </w:p>
        </w:tc>
        <w:tc>
          <w:tcPr>
            <w:tcW w:w="1962" w:type="dxa"/>
            <w:vAlign w:val="center"/>
            <w:hideMark/>
          </w:tcPr>
          <w:p w14:paraId="5E48AB6E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Bún Bò Huế Ngự Uyển</w:t>
            </w:r>
          </w:p>
        </w:tc>
        <w:tc>
          <w:tcPr>
            <w:tcW w:w="2303" w:type="dxa"/>
            <w:vAlign w:val="center"/>
            <w:hideMark/>
          </w:tcPr>
          <w:p w14:paraId="24E5891C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Trần Thị Hương</w:t>
            </w:r>
          </w:p>
        </w:tc>
        <w:tc>
          <w:tcPr>
            <w:tcW w:w="1957" w:type="dxa"/>
            <w:vAlign w:val="center"/>
            <w:hideMark/>
          </w:tcPr>
          <w:p w14:paraId="14C9AB1A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Số 134 đường Nguyễn Khánh Toàn</w:t>
            </w:r>
          </w:p>
        </w:tc>
        <w:tc>
          <w:tcPr>
            <w:tcW w:w="1458" w:type="dxa"/>
            <w:vAlign w:val="center"/>
            <w:hideMark/>
          </w:tcPr>
          <w:p w14:paraId="17B5B334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4.000.000</w:t>
            </w:r>
          </w:p>
        </w:tc>
        <w:tc>
          <w:tcPr>
            <w:tcW w:w="3705" w:type="dxa"/>
            <w:vAlign w:val="center"/>
            <w:hideMark/>
          </w:tcPr>
          <w:p w14:paraId="30A8928E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Sử dụng người trực tiếp chế biến thức ăn mà không đội mũ, đeo khẩu trang khi tiếp xúc trực tiếp với thực phẩm chín, thức ăn ngay</w:t>
            </w:r>
          </w:p>
        </w:tc>
        <w:tc>
          <w:tcPr>
            <w:tcW w:w="2329" w:type="dxa"/>
            <w:vAlign w:val="center"/>
            <w:hideMark/>
          </w:tcPr>
          <w:p w14:paraId="4E0B220F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  <w:t>Quyết định số 23/QĐ-XPVPHC ngày 11/02/2026</w:t>
            </w:r>
          </w:p>
        </w:tc>
        <w:tc>
          <w:tcPr>
            <w:tcW w:w="1054" w:type="dxa"/>
            <w:vAlign w:val="center"/>
            <w:hideMark/>
          </w:tcPr>
          <w:p w14:paraId="1C267670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ATTP</w:t>
            </w:r>
          </w:p>
        </w:tc>
      </w:tr>
      <w:tr w:rsidR="00522E0C" w:rsidRPr="00522E0C" w14:paraId="789AAF59" w14:textId="77777777" w:rsidTr="00522E0C">
        <w:trPr>
          <w:trHeight w:val="763"/>
        </w:trPr>
        <w:tc>
          <w:tcPr>
            <w:tcW w:w="590" w:type="dxa"/>
            <w:vAlign w:val="center"/>
            <w:hideMark/>
          </w:tcPr>
          <w:p w14:paraId="60E61362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10</w:t>
            </w:r>
          </w:p>
        </w:tc>
        <w:tc>
          <w:tcPr>
            <w:tcW w:w="1962" w:type="dxa"/>
            <w:vAlign w:val="center"/>
            <w:hideMark/>
          </w:tcPr>
          <w:p w14:paraId="7582748F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 xml:space="preserve">Hộ kinh doanh Cháo dinh dưỡng </w:t>
            </w:r>
          </w:p>
        </w:tc>
        <w:tc>
          <w:tcPr>
            <w:tcW w:w="2303" w:type="dxa"/>
            <w:vAlign w:val="center"/>
            <w:hideMark/>
          </w:tcPr>
          <w:p w14:paraId="28BE899D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Lê Doãn Cường</w:t>
            </w:r>
          </w:p>
        </w:tc>
        <w:tc>
          <w:tcPr>
            <w:tcW w:w="1957" w:type="dxa"/>
            <w:vAlign w:val="center"/>
            <w:hideMark/>
          </w:tcPr>
          <w:p w14:paraId="30B202A9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Số 106b-C1 TT Nghĩa Tân</w:t>
            </w:r>
          </w:p>
        </w:tc>
        <w:tc>
          <w:tcPr>
            <w:tcW w:w="1458" w:type="dxa"/>
            <w:vAlign w:val="center"/>
            <w:hideMark/>
          </w:tcPr>
          <w:p w14:paraId="381CD0D5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4.000.000</w:t>
            </w:r>
          </w:p>
        </w:tc>
        <w:tc>
          <w:tcPr>
            <w:tcW w:w="3705" w:type="dxa"/>
            <w:vAlign w:val="center"/>
            <w:hideMark/>
          </w:tcPr>
          <w:p w14:paraId="44844123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Không có đủ dụng cụ chế biến,</w:t>
            </w: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br/>
              <w:t>bảo quản và sử dụng riêng đối với thực phẩm tươi sống, thực phẩm đã qua chế biến.</w:t>
            </w:r>
          </w:p>
        </w:tc>
        <w:tc>
          <w:tcPr>
            <w:tcW w:w="2329" w:type="dxa"/>
            <w:vAlign w:val="center"/>
            <w:hideMark/>
          </w:tcPr>
          <w:p w14:paraId="20C3B9AD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  <w:t>Quyết định số 126/QĐ-XPVPHC ngày 11/02/2028</w:t>
            </w:r>
          </w:p>
        </w:tc>
        <w:tc>
          <w:tcPr>
            <w:tcW w:w="1054" w:type="dxa"/>
            <w:vAlign w:val="center"/>
            <w:hideMark/>
          </w:tcPr>
          <w:p w14:paraId="0FB6F326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ATTP</w:t>
            </w:r>
          </w:p>
        </w:tc>
      </w:tr>
      <w:tr w:rsidR="00522E0C" w:rsidRPr="00522E0C" w14:paraId="1CEB779E" w14:textId="77777777" w:rsidTr="00522E0C">
        <w:trPr>
          <w:trHeight w:val="1080"/>
        </w:trPr>
        <w:tc>
          <w:tcPr>
            <w:tcW w:w="590" w:type="dxa"/>
            <w:vAlign w:val="center"/>
            <w:hideMark/>
          </w:tcPr>
          <w:p w14:paraId="6145F286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11</w:t>
            </w:r>
          </w:p>
        </w:tc>
        <w:tc>
          <w:tcPr>
            <w:tcW w:w="1962" w:type="dxa"/>
            <w:vAlign w:val="center"/>
            <w:hideMark/>
          </w:tcPr>
          <w:p w14:paraId="5375EEFF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Hộ kinh</w:t>
            </w: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br/>
              <w:t>doanh Quán CaFé Sóng Vàn</w:t>
            </w:r>
          </w:p>
        </w:tc>
        <w:tc>
          <w:tcPr>
            <w:tcW w:w="2303" w:type="dxa"/>
            <w:vAlign w:val="center"/>
            <w:hideMark/>
          </w:tcPr>
          <w:p w14:paraId="6E5E9130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Đôn Thị Sơn Vân</w:t>
            </w:r>
          </w:p>
        </w:tc>
        <w:tc>
          <w:tcPr>
            <w:tcW w:w="1957" w:type="dxa"/>
            <w:vAlign w:val="center"/>
            <w:hideMark/>
          </w:tcPr>
          <w:p w14:paraId="3CF4D580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Số 299 phố Quan Hoa</w:t>
            </w:r>
          </w:p>
        </w:tc>
        <w:tc>
          <w:tcPr>
            <w:tcW w:w="1458" w:type="dxa"/>
            <w:vAlign w:val="center"/>
            <w:hideMark/>
          </w:tcPr>
          <w:p w14:paraId="17AF5B1B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25.000.000</w:t>
            </w:r>
          </w:p>
        </w:tc>
        <w:tc>
          <w:tcPr>
            <w:tcW w:w="3705" w:type="dxa"/>
            <w:vAlign w:val="center"/>
            <w:hideMark/>
          </w:tcPr>
          <w:p w14:paraId="3D46D8DA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Kinh doanh dịch vụ ăn uống mà</w:t>
            </w: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br/>
              <w:t>không có Giấy chứng nhận cơ sở đủ điều kiện an toàn thực phẩm.</w:t>
            </w:r>
          </w:p>
        </w:tc>
        <w:tc>
          <w:tcPr>
            <w:tcW w:w="2329" w:type="dxa"/>
            <w:vAlign w:val="center"/>
            <w:hideMark/>
          </w:tcPr>
          <w:p w14:paraId="61F9E5F4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vi-VN"/>
                <w14:ligatures w14:val="none"/>
              </w:rPr>
              <w:t>Quyết định số 128/QĐ-XPVPHC ngày 13/4/2026</w:t>
            </w:r>
          </w:p>
        </w:tc>
        <w:tc>
          <w:tcPr>
            <w:tcW w:w="1054" w:type="dxa"/>
            <w:vAlign w:val="center"/>
            <w:hideMark/>
          </w:tcPr>
          <w:p w14:paraId="4AF7BBC6" w14:textId="77777777" w:rsidR="00522E0C" w:rsidRPr="00522E0C" w:rsidRDefault="00522E0C" w:rsidP="00522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</w:pPr>
            <w:r w:rsidRPr="00522E0C">
              <w:rPr>
                <w:rFonts w:ascii="Times New Roman" w:eastAsia="Times New Roman" w:hAnsi="Times New Roman" w:cs="Times New Roman"/>
                <w:color w:val="000000"/>
                <w:kern w:val="0"/>
                <w:lang w:eastAsia="vi-VN"/>
                <w14:ligatures w14:val="none"/>
              </w:rPr>
              <w:t>ATTP</w:t>
            </w:r>
          </w:p>
        </w:tc>
      </w:tr>
    </w:tbl>
    <w:p w14:paraId="175343A5" w14:textId="77777777" w:rsidR="00522E0C" w:rsidRDefault="00522E0C"/>
    <w:sectPr w:rsidR="00522E0C" w:rsidSect="00522E0C">
      <w:pgSz w:w="16838" w:h="11906" w:orient="landscape"/>
      <w:pgMar w:top="709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2E0C"/>
    <w:rsid w:val="00522E0C"/>
    <w:rsid w:val="007C2A61"/>
    <w:rsid w:val="00D07D0F"/>
    <w:rsid w:val="00F62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vi-V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20BF15D"/>
  <w15:chartTrackingRefBased/>
  <w15:docId w15:val="{4937BD8F-D424-41B2-9A95-2972FA127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vi-VN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22E0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22E0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22E0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22E0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22E0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22E0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22E0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22E0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22E0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22E0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22E0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22E0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22E0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22E0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22E0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22E0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22E0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22E0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22E0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22E0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22E0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22E0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22E0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22E0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22E0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22E0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22E0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22E0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22E0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443</Words>
  <Characters>2528</Characters>
  <Application>Microsoft Office Word</Application>
  <DocSecurity>0</DocSecurity>
  <Lines>21</Lines>
  <Paragraphs>5</Paragraphs>
  <ScaleCrop>false</ScaleCrop>
  <Company/>
  <LinksUpToDate>false</LinksUpToDate>
  <CharactersWithSpaces>2966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Thảo Nguyễn</dc:creator>
  <cp:keywords/>
  <dc:description/>
  <cp:lastModifiedBy>Thảo Nguyễn</cp:lastModifiedBy>
  <cp:revision>1</cp:revision>
  <dcterms:created xsi:type="dcterms:W3CDTF">2026-05-05T04:09:00Z</dcterms:created>
  <dcterms:modified xsi:type="dcterms:W3CDTF">2026-05-05T04:14:00Z</dcterms:modified>
</cp:coreProperties>
</file>