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7F54" w14:textId="77777777" w:rsidR="00C85520" w:rsidRDefault="00C85520">
      <w:pPr>
        <w:pStyle w:val="BodyText"/>
        <w:spacing w:before="36"/>
        <w:ind w:left="0"/>
        <w:jc w:val="left"/>
        <w:rPr>
          <w:b/>
          <w:sz w:val="28"/>
        </w:rPr>
      </w:pPr>
      <w:bookmarkStart w:id="0" w:name="_GoBack"/>
      <w:bookmarkEnd w:id="0"/>
    </w:p>
    <w:p w14:paraId="6622B538" w14:textId="77777777" w:rsidR="00C85520" w:rsidRDefault="00E04169">
      <w:pPr>
        <w:ind w:right="450"/>
        <w:jc w:val="center"/>
        <w:rPr>
          <w:sz w:val="28"/>
        </w:rPr>
      </w:pPr>
      <w:r>
        <w:rPr>
          <w:noProof/>
          <w:sz w:val="28"/>
          <w:lang w:val="en-US"/>
        </w:rPr>
        <w:drawing>
          <wp:anchor distT="0" distB="0" distL="0" distR="0" simplePos="0" relativeHeight="15730688" behindDoc="0" locked="0" layoutInCell="1" allowOverlap="1" wp14:anchorId="5B651C32" wp14:editId="50F7A3B2">
            <wp:simplePos x="0" y="0"/>
            <wp:positionH relativeFrom="page">
              <wp:posOffset>718820</wp:posOffset>
            </wp:positionH>
            <wp:positionV relativeFrom="paragraph">
              <wp:posOffset>-224798</wp:posOffset>
            </wp:positionV>
            <wp:extent cx="752475" cy="75247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CB6"/>
          <w:sz w:val="28"/>
        </w:rPr>
        <w:t>BẢO</w:t>
      </w:r>
      <w:r>
        <w:rPr>
          <w:color w:val="006CB6"/>
          <w:spacing w:val="-5"/>
          <w:sz w:val="28"/>
        </w:rPr>
        <w:t xml:space="preserve"> </w:t>
      </w:r>
      <w:r>
        <w:rPr>
          <w:color w:val="006CB6"/>
          <w:sz w:val="28"/>
        </w:rPr>
        <w:t>HIỂM</w:t>
      </w:r>
      <w:r>
        <w:rPr>
          <w:color w:val="006CB6"/>
          <w:spacing w:val="-2"/>
          <w:sz w:val="28"/>
        </w:rPr>
        <w:t xml:space="preserve"> </w:t>
      </w:r>
      <w:r>
        <w:rPr>
          <w:color w:val="006CB6"/>
          <w:sz w:val="28"/>
        </w:rPr>
        <w:t>XÃ</w:t>
      </w:r>
      <w:r>
        <w:rPr>
          <w:color w:val="006CB6"/>
          <w:spacing w:val="-2"/>
          <w:sz w:val="28"/>
        </w:rPr>
        <w:t xml:space="preserve"> </w:t>
      </w:r>
      <w:r>
        <w:rPr>
          <w:color w:val="006CB6"/>
          <w:sz w:val="28"/>
        </w:rPr>
        <w:t>HỘI</w:t>
      </w:r>
      <w:r>
        <w:rPr>
          <w:color w:val="006CB6"/>
          <w:spacing w:val="-2"/>
          <w:sz w:val="28"/>
        </w:rPr>
        <w:t xml:space="preserve"> </w:t>
      </w:r>
      <w:r>
        <w:rPr>
          <w:color w:val="006CB6"/>
          <w:sz w:val="28"/>
        </w:rPr>
        <w:t>THÀNH</w:t>
      </w:r>
      <w:r>
        <w:rPr>
          <w:color w:val="006CB6"/>
          <w:spacing w:val="-2"/>
          <w:sz w:val="28"/>
        </w:rPr>
        <w:t xml:space="preserve"> </w:t>
      </w:r>
      <w:r>
        <w:rPr>
          <w:color w:val="006CB6"/>
          <w:sz w:val="28"/>
        </w:rPr>
        <w:t>PHỐ</w:t>
      </w:r>
      <w:r>
        <w:rPr>
          <w:color w:val="006CB6"/>
          <w:spacing w:val="-2"/>
          <w:sz w:val="28"/>
        </w:rPr>
        <w:t xml:space="preserve"> </w:t>
      </w:r>
      <w:r>
        <w:rPr>
          <w:color w:val="006CB6"/>
          <w:sz w:val="28"/>
        </w:rPr>
        <w:t>HÀ</w:t>
      </w:r>
      <w:r>
        <w:rPr>
          <w:color w:val="006CB6"/>
          <w:spacing w:val="-1"/>
          <w:sz w:val="28"/>
        </w:rPr>
        <w:t xml:space="preserve"> </w:t>
      </w:r>
      <w:r>
        <w:rPr>
          <w:color w:val="006CB6"/>
          <w:spacing w:val="-5"/>
          <w:sz w:val="28"/>
        </w:rPr>
        <w:t>NỘI</w:t>
      </w:r>
    </w:p>
    <w:p w14:paraId="5C8F2159" w14:textId="02B8A67C" w:rsidR="00C85520" w:rsidRPr="003B64C5" w:rsidRDefault="00E04169">
      <w:pPr>
        <w:spacing w:before="32"/>
        <w:ind w:left="-1" w:right="376"/>
        <w:jc w:val="center"/>
        <w:rPr>
          <w:b/>
          <w:sz w:val="28"/>
          <w:lang w:val="en-US"/>
        </w:rPr>
      </w:pPr>
      <w:r>
        <w:rPr>
          <w:b/>
          <w:color w:val="006CB6"/>
          <w:sz w:val="28"/>
        </w:rPr>
        <w:t>BẢO</w:t>
      </w:r>
      <w:r>
        <w:rPr>
          <w:b/>
          <w:color w:val="006CB6"/>
          <w:spacing w:val="-1"/>
          <w:sz w:val="28"/>
        </w:rPr>
        <w:t xml:space="preserve"> </w:t>
      </w:r>
      <w:r>
        <w:rPr>
          <w:b/>
          <w:color w:val="006CB6"/>
          <w:sz w:val="28"/>
        </w:rPr>
        <w:t>HIỂM</w:t>
      </w:r>
      <w:r>
        <w:rPr>
          <w:b/>
          <w:color w:val="006CB6"/>
          <w:spacing w:val="-1"/>
          <w:sz w:val="28"/>
        </w:rPr>
        <w:t xml:space="preserve"> </w:t>
      </w:r>
      <w:r>
        <w:rPr>
          <w:b/>
          <w:color w:val="006CB6"/>
          <w:sz w:val="28"/>
        </w:rPr>
        <w:t>XÃ</w:t>
      </w:r>
      <w:r>
        <w:rPr>
          <w:b/>
          <w:color w:val="006CB6"/>
          <w:spacing w:val="-2"/>
          <w:sz w:val="28"/>
        </w:rPr>
        <w:t xml:space="preserve"> </w:t>
      </w:r>
      <w:r>
        <w:rPr>
          <w:b/>
          <w:color w:val="006CB6"/>
          <w:sz w:val="28"/>
        </w:rPr>
        <w:t>HỘI</w:t>
      </w:r>
      <w:r>
        <w:rPr>
          <w:b/>
          <w:color w:val="006CB6"/>
          <w:spacing w:val="-1"/>
          <w:sz w:val="28"/>
        </w:rPr>
        <w:t xml:space="preserve"> </w:t>
      </w:r>
      <w:r>
        <w:rPr>
          <w:b/>
          <w:color w:val="006CB6"/>
          <w:sz w:val="28"/>
        </w:rPr>
        <w:t>CƠ</w:t>
      </w:r>
      <w:r>
        <w:rPr>
          <w:b/>
          <w:color w:val="006CB6"/>
          <w:spacing w:val="-1"/>
          <w:sz w:val="28"/>
        </w:rPr>
        <w:t xml:space="preserve"> </w:t>
      </w:r>
      <w:r>
        <w:rPr>
          <w:b/>
          <w:color w:val="006CB6"/>
          <w:sz w:val="28"/>
        </w:rPr>
        <w:t>SỞ</w:t>
      </w:r>
      <w:r>
        <w:rPr>
          <w:b/>
          <w:color w:val="006CB6"/>
          <w:spacing w:val="-1"/>
          <w:sz w:val="28"/>
        </w:rPr>
        <w:t xml:space="preserve"> </w:t>
      </w:r>
      <w:r w:rsidR="003B64C5">
        <w:rPr>
          <w:b/>
          <w:color w:val="006CB6"/>
          <w:sz w:val="28"/>
          <w:lang w:val="en-US"/>
        </w:rPr>
        <w:t>QUỐC OAI</w:t>
      </w:r>
    </w:p>
    <w:p w14:paraId="79FF44C5" w14:textId="77777777" w:rsidR="00C85520" w:rsidRDefault="00C85520">
      <w:pPr>
        <w:pStyle w:val="BodyText"/>
        <w:spacing w:before="180"/>
        <w:ind w:left="0"/>
        <w:jc w:val="left"/>
        <w:rPr>
          <w:b/>
          <w:sz w:val="28"/>
        </w:rPr>
      </w:pPr>
    </w:p>
    <w:p w14:paraId="50FE39EB" w14:textId="77777777" w:rsidR="00C85520" w:rsidRDefault="00E04169">
      <w:pPr>
        <w:ind w:left="2144" w:right="1718"/>
        <w:jc w:val="center"/>
        <w:rPr>
          <w:b/>
          <w:sz w:val="36"/>
        </w:rPr>
      </w:pPr>
      <w:r>
        <w:rPr>
          <w:b/>
          <w:color w:val="FF0000"/>
          <w:sz w:val="36"/>
        </w:rPr>
        <w:t xml:space="preserve">THÔNG </w:t>
      </w:r>
      <w:r>
        <w:rPr>
          <w:b/>
          <w:color w:val="FF0000"/>
          <w:spacing w:val="-5"/>
          <w:sz w:val="36"/>
        </w:rPr>
        <w:t>BÁO</w:t>
      </w:r>
    </w:p>
    <w:p w14:paraId="4400CC0E" w14:textId="77777777" w:rsidR="00C85520" w:rsidRDefault="00E04169">
      <w:pPr>
        <w:ind w:left="2144" w:right="1717"/>
        <w:jc w:val="center"/>
        <w:rPr>
          <w:b/>
          <w:sz w:val="32"/>
        </w:rPr>
      </w:pPr>
      <w:r>
        <w:rPr>
          <w:b/>
          <w:color w:val="0070C0"/>
          <w:sz w:val="32"/>
        </w:rPr>
        <w:t>VỀ</w:t>
      </w:r>
      <w:r>
        <w:rPr>
          <w:b/>
          <w:color w:val="0070C0"/>
          <w:spacing w:val="-5"/>
          <w:sz w:val="32"/>
        </w:rPr>
        <w:t xml:space="preserve"> </w:t>
      </w:r>
      <w:r>
        <w:rPr>
          <w:b/>
          <w:color w:val="0070C0"/>
          <w:sz w:val="32"/>
        </w:rPr>
        <w:t>VIỆC</w:t>
      </w:r>
      <w:r>
        <w:rPr>
          <w:b/>
          <w:color w:val="0070C0"/>
          <w:spacing w:val="-6"/>
          <w:sz w:val="32"/>
        </w:rPr>
        <w:t xml:space="preserve"> </w:t>
      </w:r>
      <w:r>
        <w:rPr>
          <w:b/>
          <w:color w:val="0070C0"/>
          <w:sz w:val="32"/>
        </w:rPr>
        <w:t>ỦY</w:t>
      </w:r>
      <w:r>
        <w:rPr>
          <w:b/>
          <w:color w:val="0070C0"/>
          <w:spacing w:val="-6"/>
          <w:sz w:val="32"/>
        </w:rPr>
        <w:t xml:space="preserve"> </w:t>
      </w:r>
      <w:r>
        <w:rPr>
          <w:b/>
          <w:color w:val="0070C0"/>
          <w:sz w:val="32"/>
        </w:rPr>
        <w:t>QUYỀN</w:t>
      </w:r>
      <w:r>
        <w:rPr>
          <w:b/>
          <w:color w:val="0070C0"/>
          <w:spacing w:val="-6"/>
          <w:sz w:val="32"/>
        </w:rPr>
        <w:t xml:space="preserve"> </w:t>
      </w:r>
      <w:r>
        <w:rPr>
          <w:b/>
          <w:color w:val="0070C0"/>
          <w:sz w:val="32"/>
        </w:rPr>
        <w:t>NHẬN</w:t>
      </w:r>
      <w:r>
        <w:rPr>
          <w:b/>
          <w:color w:val="0070C0"/>
          <w:spacing w:val="-5"/>
          <w:sz w:val="32"/>
        </w:rPr>
        <w:t xml:space="preserve"> </w:t>
      </w:r>
      <w:r>
        <w:rPr>
          <w:b/>
          <w:color w:val="0070C0"/>
          <w:sz w:val="32"/>
        </w:rPr>
        <w:t>LƯƠNG</w:t>
      </w:r>
      <w:r>
        <w:rPr>
          <w:b/>
          <w:color w:val="0070C0"/>
          <w:spacing w:val="-6"/>
          <w:sz w:val="32"/>
        </w:rPr>
        <w:t xml:space="preserve"> </w:t>
      </w:r>
      <w:r>
        <w:rPr>
          <w:b/>
          <w:color w:val="0070C0"/>
          <w:sz w:val="32"/>
        </w:rPr>
        <w:t>HƯU, TRỢ CẤP BHXH HÀNG THÁNG</w:t>
      </w:r>
    </w:p>
    <w:p w14:paraId="6DA10D33" w14:textId="77777777" w:rsidR="00C85520" w:rsidRDefault="00C85520">
      <w:pPr>
        <w:pStyle w:val="BodyText"/>
        <w:spacing w:before="81"/>
        <w:ind w:left="0"/>
        <w:jc w:val="left"/>
        <w:rPr>
          <w:b/>
        </w:rPr>
      </w:pPr>
    </w:p>
    <w:p w14:paraId="56844EBE" w14:textId="092817D1" w:rsidR="00C85520" w:rsidRDefault="00E04169">
      <w:pPr>
        <w:pStyle w:val="BodyText"/>
        <w:spacing w:before="0"/>
        <w:ind w:right="107" w:firstLine="720"/>
      </w:pPr>
      <w:r>
        <w:rPr>
          <w:color w:val="0070C0"/>
        </w:rPr>
        <w:t>Thực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hiện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Luật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Bảo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hiểm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xã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hội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(BHXH)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số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41/2024/QH15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có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hiệu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lực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từ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>ngày</w:t>
      </w:r>
      <w:r>
        <w:rPr>
          <w:color w:val="0070C0"/>
          <w:spacing w:val="-12"/>
        </w:rPr>
        <w:t xml:space="preserve"> </w:t>
      </w:r>
      <w:r>
        <w:rPr>
          <w:color w:val="0070C0"/>
        </w:rPr>
        <w:t xml:space="preserve">01/7/2025, </w:t>
      </w:r>
      <w:r>
        <w:rPr>
          <w:color w:val="0070C0"/>
          <w:spacing w:val="-4"/>
        </w:rPr>
        <w:t>BHXH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cơ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sở</w:t>
      </w:r>
      <w:r>
        <w:rPr>
          <w:color w:val="0070C0"/>
          <w:spacing w:val="-11"/>
        </w:rPr>
        <w:t xml:space="preserve"> </w:t>
      </w:r>
      <w:r w:rsidR="00E352C4">
        <w:rPr>
          <w:color w:val="0070C0"/>
          <w:spacing w:val="-4"/>
          <w:lang w:val="en-US"/>
        </w:rPr>
        <w:t>Quốc Oai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4"/>
        </w:rPr>
        <w:t>thông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báo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tới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người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hưởng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4"/>
        </w:rPr>
        <w:t>lương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hưu,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trợ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cấp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BHXH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4"/>
        </w:rPr>
        <w:t>hàng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tháng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trên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 xml:space="preserve">địa </w:t>
      </w:r>
      <w:r>
        <w:rPr>
          <w:color w:val="0070C0"/>
        </w:rPr>
        <w:t>bàn</w:t>
      </w:r>
      <w:r>
        <w:rPr>
          <w:color w:val="0070C0"/>
          <w:spacing w:val="-15"/>
        </w:rPr>
        <w:t xml:space="preserve"> </w:t>
      </w:r>
      <w:r w:rsidR="00E352C4">
        <w:rPr>
          <w:color w:val="0070C0"/>
          <w:lang w:val="en-US"/>
        </w:rPr>
        <w:t>04 xã</w:t>
      </w:r>
      <w:r>
        <w:rPr>
          <w:color w:val="0070C0"/>
        </w:rPr>
        <w:t>:</w:t>
      </w:r>
      <w:r>
        <w:rPr>
          <w:color w:val="0070C0"/>
          <w:spacing w:val="-14"/>
        </w:rPr>
        <w:t xml:space="preserve"> </w:t>
      </w:r>
      <w:r w:rsidR="00E352C4">
        <w:rPr>
          <w:color w:val="0070C0"/>
          <w:lang w:val="en-US"/>
        </w:rPr>
        <w:t>Quốc Oai, Hưng Đạo, Kiều Phú, Phú Cát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về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việc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ủy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quyền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nhận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thay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lương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hưu,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trợ</w:t>
      </w:r>
      <w:r>
        <w:rPr>
          <w:color w:val="0070C0"/>
          <w:spacing w:val="-14"/>
        </w:rPr>
        <w:t xml:space="preserve"> </w:t>
      </w:r>
      <w:r>
        <w:rPr>
          <w:color w:val="0070C0"/>
        </w:rPr>
        <w:t>cấp BHXH như sau:</w:t>
      </w:r>
    </w:p>
    <w:p w14:paraId="2CCDBA8C" w14:textId="77777777" w:rsidR="00C85520" w:rsidRDefault="00E04169">
      <w:pPr>
        <w:pStyle w:val="ListParagraph"/>
        <w:numPr>
          <w:ilvl w:val="0"/>
          <w:numId w:val="1"/>
        </w:numPr>
        <w:tabs>
          <w:tab w:val="left" w:pos="1531"/>
        </w:tabs>
        <w:spacing w:before="120"/>
        <w:ind w:right="107" w:firstLine="720"/>
        <w:jc w:val="both"/>
        <w:rPr>
          <w:sz w:val="26"/>
        </w:rPr>
      </w:pPr>
      <w:r>
        <w:rPr>
          <w:color w:val="0070C0"/>
          <w:spacing w:val="-4"/>
          <w:sz w:val="26"/>
        </w:rPr>
        <w:t>Đối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với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Giấy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ủy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quyền</w:t>
      </w:r>
      <w:r>
        <w:rPr>
          <w:color w:val="0070C0"/>
          <w:spacing w:val="-11"/>
          <w:sz w:val="26"/>
        </w:rPr>
        <w:t xml:space="preserve"> </w:t>
      </w:r>
      <w:r>
        <w:rPr>
          <w:b/>
          <w:color w:val="0070C0"/>
          <w:spacing w:val="-4"/>
          <w:sz w:val="26"/>
        </w:rPr>
        <w:t>trước</w:t>
      </w:r>
      <w:r>
        <w:rPr>
          <w:b/>
          <w:color w:val="0070C0"/>
          <w:spacing w:val="-11"/>
          <w:sz w:val="26"/>
        </w:rPr>
        <w:t xml:space="preserve"> </w:t>
      </w:r>
      <w:r>
        <w:rPr>
          <w:b/>
          <w:color w:val="0070C0"/>
          <w:spacing w:val="-4"/>
          <w:sz w:val="26"/>
        </w:rPr>
        <w:t>30/6/2025</w:t>
      </w:r>
      <w:r>
        <w:rPr>
          <w:color w:val="0070C0"/>
          <w:spacing w:val="-4"/>
          <w:sz w:val="26"/>
        </w:rPr>
        <w:t>: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Thực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hiện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theo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quy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định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tại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Điều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563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Bộ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luật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 xml:space="preserve">Dân </w:t>
      </w:r>
      <w:r>
        <w:rPr>
          <w:color w:val="0070C0"/>
          <w:spacing w:val="-6"/>
          <w:sz w:val="26"/>
        </w:rPr>
        <w:t>sự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năm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2015.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Theo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đó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thời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hạn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ủy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quyền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do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các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bên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thỏa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thuận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hoặc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do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pháp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luật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quy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định,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>nếu</w:t>
      </w:r>
      <w:r>
        <w:rPr>
          <w:color w:val="0070C0"/>
          <w:spacing w:val="-9"/>
          <w:sz w:val="26"/>
        </w:rPr>
        <w:t xml:space="preserve"> </w:t>
      </w:r>
      <w:r>
        <w:rPr>
          <w:color w:val="0070C0"/>
          <w:spacing w:val="-6"/>
          <w:sz w:val="26"/>
        </w:rPr>
        <w:t xml:space="preserve">không </w:t>
      </w:r>
      <w:r>
        <w:rPr>
          <w:color w:val="0070C0"/>
          <w:sz w:val="26"/>
        </w:rPr>
        <w:t>có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thỏa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thuận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và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pháp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luật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không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có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quy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định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thì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Văn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bản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ủy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quyền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có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hiệu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lực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01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năm,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kể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từ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ngày xác lập việc ủy quyền.</w:t>
      </w:r>
    </w:p>
    <w:p w14:paraId="6B7A596F" w14:textId="5D923E91" w:rsidR="00C85520" w:rsidRDefault="00E04169">
      <w:pPr>
        <w:pStyle w:val="BodyText"/>
        <w:spacing w:before="120"/>
        <w:ind w:right="98" w:firstLine="720"/>
      </w:pPr>
      <w:r>
        <w:rPr>
          <w:color w:val="0070C0"/>
          <w:spacing w:val="-16"/>
        </w:rPr>
        <w:t>Căn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16"/>
        </w:rPr>
        <w:t>cứ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thời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hạn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trên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16"/>
        </w:rPr>
        <w:t>Văn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bản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ủy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quyền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đã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xác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16"/>
        </w:rPr>
        <w:t>lập,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16"/>
        </w:rPr>
        <w:t>người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16"/>
        </w:rPr>
        <w:t>hưởng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16"/>
        </w:rPr>
        <w:t>chủ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16"/>
        </w:rPr>
        <w:t>động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16"/>
        </w:rPr>
        <w:t>lập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Văn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bản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ủy</w:t>
      </w:r>
      <w:r>
        <w:rPr>
          <w:color w:val="0070C0"/>
          <w:spacing w:val="1"/>
        </w:rPr>
        <w:t xml:space="preserve"> </w:t>
      </w:r>
      <w:r>
        <w:rPr>
          <w:color w:val="0070C0"/>
          <w:spacing w:val="-16"/>
        </w:rPr>
        <w:t>quyền</w:t>
      </w:r>
      <w:r>
        <w:rPr>
          <w:color w:val="0070C0"/>
          <w:spacing w:val="-1"/>
        </w:rPr>
        <w:t xml:space="preserve"> </w:t>
      </w:r>
      <w:r>
        <w:rPr>
          <w:color w:val="0070C0"/>
          <w:spacing w:val="-16"/>
        </w:rPr>
        <w:t>mới (Mẫu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13-HSB)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khi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Văn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bản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ủy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quyền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cũ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gần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đến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hạn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để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tiếp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tục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ủy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quyền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nhận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thay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chế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độ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BHXH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>cho</w:t>
      </w:r>
      <w:r>
        <w:rPr>
          <w:color w:val="0070C0"/>
        </w:rPr>
        <w:t xml:space="preserve"> </w:t>
      </w:r>
      <w:r>
        <w:rPr>
          <w:color w:val="0070C0"/>
          <w:spacing w:val="-16"/>
        </w:rPr>
        <w:t xml:space="preserve">thời </w:t>
      </w:r>
      <w:r>
        <w:rPr>
          <w:color w:val="0070C0"/>
          <w:spacing w:val="-14"/>
        </w:rPr>
        <w:t>gian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4"/>
        </w:rPr>
        <w:t>tiếp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theo.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Nộp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hồ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4"/>
        </w:rPr>
        <w:t>sơ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về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BHXH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>cơ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4"/>
        </w:rPr>
        <w:t>sở</w:t>
      </w:r>
      <w:r>
        <w:rPr>
          <w:color w:val="0070C0"/>
          <w:spacing w:val="-2"/>
        </w:rPr>
        <w:t xml:space="preserve"> </w:t>
      </w:r>
      <w:r w:rsidR="00E352C4">
        <w:rPr>
          <w:color w:val="0070C0"/>
          <w:spacing w:val="-14"/>
          <w:lang w:val="en-US"/>
        </w:rPr>
        <w:t>Quốc Oai</w:t>
      </w:r>
      <w:r w:rsidR="00E352C4">
        <w:rPr>
          <w:color w:val="0070C0"/>
          <w:spacing w:val="-3"/>
          <w:lang w:val="en-US"/>
        </w:rPr>
        <w:t xml:space="preserve">, </w:t>
      </w:r>
      <w:r w:rsidR="00E352C4">
        <w:rPr>
          <w:color w:val="0070C0"/>
          <w:spacing w:val="-14"/>
          <w:lang w:val="en-US"/>
        </w:rPr>
        <w:t>Điểm Bưu điện gần nhất</w:t>
      </w:r>
      <w:r>
        <w:rPr>
          <w:color w:val="0070C0"/>
          <w:spacing w:val="-2"/>
        </w:rPr>
        <w:t xml:space="preserve"> </w:t>
      </w:r>
      <w:r w:rsidR="00E352C4">
        <w:rPr>
          <w:color w:val="0070C0"/>
          <w:spacing w:val="-2"/>
          <w:lang w:val="en-US"/>
        </w:rPr>
        <w:t xml:space="preserve">và Trung tâm hành chính công </w:t>
      </w:r>
      <w:r>
        <w:rPr>
          <w:color w:val="0070C0"/>
          <w:spacing w:val="-14"/>
        </w:rPr>
        <w:t>chậm</w:t>
      </w:r>
      <w:r>
        <w:rPr>
          <w:color w:val="0070C0"/>
          <w:spacing w:val="-3"/>
        </w:rPr>
        <w:t xml:space="preserve"> </w:t>
      </w:r>
      <w:r>
        <w:rPr>
          <w:color w:val="0070C0"/>
          <w:spacing w:val="-14"/>
        </w:rPr>
        <w:t>nhất</w:t>
      </w:r>
      <w:r>
        <w:rPr>
          <w:color w:val="0070C0"/>
          <w:spacing w:val="-2"/>
        </w:rPr>
        <w:t xml:space="preserve"> </w:t>
      </w:r>
      <w:r>
        <w:rPr>
          <w:color w:val="0070C0"/>
          <w:spacing w:val="-14"/>
        </w:rPr>
        <w:t xml:space="preserve">15 </w:t>
      </w:r>
      <w:r>
        <w:rPr>
          <w:color w:val="0070C0"/>
          <w:spacing w:val="-6"/>
        </w:rPr>
        <w:t>ngày</w:t>
      </w:r>
      <w:r>
        <w:rPr>
          <w:color w:val="0070C0"/>
          <w:spacing w:val="-27"/>
        </w:rPr>
        <w:t xml:space="preserve"> </w:t>
      </w:r>
      <w:r>
        <w:rPr>
          <w:color w:val="0070C0"/>
          <w:spacing w:val="-6"/>
        </w:rPr>
        <w:t>trước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khi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văn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bản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ủy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quyền</w:t>
      </w:r>
      <w:r>
        <w:rPr>
          <w:color w:val="0070C0"/>
          <w:spacing w:val="-27"/>
        </w:rPr>
        <w:t xml:space="preserve"> </w:t>
      </w:r>
      <w:r>
        <w:rPr>
          <w:color w:val="0070C0"/>
          <w:spacing w:val="-6"/>
        </w:rPr>
        <w:t>cũ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hết</w:t>
      </w:r>
      <w:r>
        <w:rPr>
          <w:color w:val="0070C0"/>
          <w:spacing w:val="-28"/>
        </w:rPr>
        <w:t xml:space="preserve"> </w:t>
      </w:r>
      <w:r>
        <w:rPr>
          <w:color w:val="0070C0"/>
          <w:spacing w:val="-6"/>
        </w:rPr>
        <w:t>hạn.</w:t>
      </w:r>
    </w:p>
    <w:p w14:paraId="4FC5E997" w14:textId="77777777" w:rsidR="00C85520" w:rsidRDefault="00E04169">
      <w:pPr>
        <w:pStyle w:val="BodyText"/>
        <w:spacing w:before="120"/>
        <w:ind w:right="107" w:firstLine="720"/>
      </w:pPr>
      <w:r>
        <w:rPr>
          <w:color w:val="0070C0"/>
        </w:rPr>
        <w:t>Trường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hợp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Văn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bản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ủy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quyền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có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thời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hạn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ủy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quyền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kéo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dài</w:t>
      </w:r>
      <w:r>
        <w:rPr>
          <w:color w:val="0070C0"/>
          <w:spacing w:val="-15"/>
        </w:rPr>
        <w:t xml:space="preserve"> </w:t>
      </w:r>
      <w:r>
        <w:rPr>
          <w:b/>
          <w:color w:val="0070C0"/>
        </w:rPr>
        <w:t>sau</w:t>
      </w:r>
      <w:r>
        <w:rPr>
          <w:b/>
          <w:color w:val="0070C0"/>
          <w:spacing w:val="-15"/>
        </w:rPr>
        <w:t xml:space="preserve"> </w:t>
      </w:r>
      <w:r>
        <w:rPr>
          <w:b/>
          <w:color w:val="0070C0"/>
        </w:rPr>
        <w:t>30/6/2026</w:t>
      </w:r>
      <w:r>
        <w:rPr>
          <w:b/>
          <w:color w:val="0070C0"/>
          <w:spacing w:val="-15"/>
        </w:rPr>
        <w:t xml:space="preserve"> </w:t>
      </w:r>
      <w:r>
        <w:rPr>
          <w:color w:val="0070C0"/>
        </w:rPr>
        <w:t>thì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được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tiếp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tục thực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hiện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đến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hết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ngày</w:t>
      </w:r>
      <w:r>
        <w:rPr>
          <w:color w:val="0070C0"/>
          <w:spacing w:val="-15"/>
        </w:rPr>
        <w:t xml:space="preserve"> </w:t>
      </w:r>
      <w:r>
        <w:rPr>
          <w:b/>
          <w:color w:val="0070C0"/>
        </w:rPr>
        <w:t>30</w:t>
      </w:r>
      <w:r>
        <w:rPr>
          <w:b/>
          <w:color w:val="0070C0"/>
          <w:spacing w:val="-15"/>
        </w:rPr>
        <w:t xml:space="preserve"> </w:t>
      </w:r>
      <w:r>
        <w:rPr>
          <w:b/>
          <w:color w:val="0070C0"/>
        </w:rPr>
        <w:t>tháng</w:t>
      </w:r>
      <w:r>
        <w:rPr>
          <w:b/>
          <w:color w:val="0070C0"/>
          <w:spacing w:val="-15"/>
        </w:rPr>
        <w:t xml:space="preserve"> </w:t>
      </w:r>
      <w:r>
        <w:rPr>
          <w:b/>
          <w:color w:val="0070C0"/>
        </w:rPr>
        <w:t>6</w:t>
      </w:r>
      <w:r>
        <w:rPr>
          <w:b/>
          <w:color w:val="0070C0"/>
          <w:spacing w:val="-15"/>
        </w:rPr>
        <w:t xml:space="preserve"> </w:t>
      </w:r>
      <w:r>
        <w:rPr>
          <w:b/>
          <w:color w:val="0070C0"/>
        </w:rPr>
        <w:t>năm</w:t>
      </w:r>
      <w:r>
        <w:rPr>
          <w:b/>
          <w:color w:val="0070C0"/>
          <w:spacing w:val="-15"/>
        </w:rPr>
        <w:t xml:space="preserve"> </w:t>
      </w:r>
      <w:r>
        <w:rPr>
          <w:b/>
          <w:color w:val="0070C0"/>
        </w:rPr>
        <w:t>2026</w:t>
      </w:r>
      <w:r>
        <w:rPr>
          <w:b/>
          <w:color w:val="0070C0"/>
          <w:spacing w:val="-15"/>
        </w:rPr>
        <w:t xml:space="preserve"> </w:t>
      </w:r>
      <w:r>
        <w:rPr>
          <w:color w:val="0070C0"/>
        </w:rPr>
        <w:t>(theo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quy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định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tại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Khoản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14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Điều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141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Luật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>Bảo</w:t>
      </w:r>
      <w:r>
        <w:rPr>
          <w:color w:val="0070C0"/>
          <w:spacing w:val="-15"/>
        </w:rPr>
        <w:t xml:space="preserve"> </w:t>
      </w:r>
      <w:r>
        <w:rPr>
          <w:color w:val="0070C0"/>
        </w:rPr>
        <w:t xml:space="preserve">hiểm </w:t>
      </w:r>
      <w:r>
        <w:rPr>
          <w:color w:val="0070C0"/>
          <w:spacing w:val="-4"/>
        </w:rPr>
        <w:t>xã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hội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số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41/2024/QH15).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Sau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thời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hạn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trên,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nếu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tiếp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tục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ủy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quyền,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người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hưởng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lập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bổ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sung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>Văn</w:t>
      </w:r>
      <w:r>
        <w:rPr>
          <w:color w:val="0070C0"/>
          <w:spacing w:val="-12"/>
        </w:rPr>
        <w:t xml:space="preserve"> </w:t>
      </w:r>
      <w:r>
        <w:rPr>
          <w:color w:val="0070C0"/>
          <w:spacing w:val="-4"/>
        </w:rPr>
        <w:t xml:space="preserve">bản </w:t>
      </w:r>
      <w:r>
        <w:rPr>
          <w:color w:val="0070C0"/>
        </w:rPr>
        <w:t>ủy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quyền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mới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(</w:t>
      </w:r>
      <w:r>
        <w:rPr>
          <w:b/>
          <w:color w:val="0070C0"/>
        </w:rPr>
        <w:t>Mẫu</w:t>
      </w:r>
      <w:r>
        <w:rPr>
          <w:b/>
          <w:color w:val="0070C0"/>
          <w:spacing w:val="-2"/>
        </w:rPr>
        <w:t xml:space="preserve"> </w:t>
      </w:r>
      <w:r>
        <w:rPr>
          <w:b/>
          <w:color w:val="0070C0"/>
        </w:rPr>
        <w:t>13-HSB</w:t>
      </w:r>
      <w:r>
        <w:rPr>
          <w:color w:val="0070C0"/>
        </w:rPr>
        <w:t>)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theo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quy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định.</w:t>
      </w:r>
    </w:p>
    <w:p w14:paraId="769F1FD7" w14:textId="77777777" w:rsidR="00C85520" w:rsidRDefault="00E04169">
      <w:pPr>
        <w:pStyle w:val="ListParagraph"/>
        <w:numPr>
          <w:ilvl w:val="0"/>
          <w:numId w:val="1"/>
        </w:numPr>
        <w:tabs>
          <w:tab w:val="left" w:pos="1534"/>
        </w:tabs>
        <w:spacing w:before="120"/>
        <w:ind w:right="107" w:firstLine="720"/>
        <w:jc w:val="both"/>
        <w:rPr>
          <w:sz w:val="26"/>
        </w:rPr>
      </w:pPr>
      <w:r>
        <w:rPr>
          <w:color w:val="0070C0"/>
          <w:spacing w:val="-2"/>
          <w:sz w:val="26"/>
        </w:rPr>
        <w:t>Thực</w:t>
      </w:r>
      <w:r>
        <w:rPr>
          <w:color w:val="0070C0"/>
          <w:spacing w:val="-15"/>
          <w:sz w:val="26"/>
        </w:rPr>
        <w:t xml:space="preserve"> </w:t>
      </w:r>
      <w:r>
        <w:rPr>
          <w:color w:val="0070C0"/>
          <w:spacing w:val="-2"/>
          <w:sz w:val="26"/>
        </w:rPr>
        <w:t>hiện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Luật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BHXH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sửa</w:t>
      </w:r>
      <w:r>
        <w:rPr>
          <w:color w:val="0070C0"/>
          <w:spacing w:val="-15"/>
          <w:sz w:val="26"/>
        </w:rPr>
        <w:t xml:space="preserve"> </w:t>
      </w:r>
      <w:r>
        <w:rPr>
          <w:color w:val="0070C0"/>
          <w:spacing w:val="-2"/>
          <w:sz w:val="26"/>
        </w:rPr>
        <w:t>đổi,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từ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ngày</w:t>
      </w:r>
      <w:r>
        <w:rPr>
          <w:color w:val="0070C0"/>
          <w:spacing w:val="-14"/>
          <w:sz w:val="26"/>
        </w:rPr>
        <w:t xml:space="preserve"> </w:t>
      </w:r>
      <w:r>
        <w:rPr>
          <w:b/>
          <w:color w:val="0070C0"/>
          <w:spacing w:val="-2"/>
          <w:sz w:val="26"/>
        </w:rPr>
        <w:t>01/7/2025</w:t>
      </w:r>
      <w:r>
        <w:rPr>
          <w:color w:val="0070C0"/>
          <w:spacing w:val="-2"/>
          <w:sz w:val="26"/>
        </w:rPr>
        <w:t>,</w:t>
      </w:r>
      <w:r>
        <w:rPr>
          <w:color w:val="0070C0"/>
          <w:spacing w:val="-15"/>
          <w:sz w:val="26"/>
        </w:rPr>
        <w:t xml:space="preserve"> </w:t>
      </w:r>
      <w:r>
        <w:rPr>
          <w:color w:val="0070C0"/>
          <w:spacing w:val="-2"/>
          <w:sz w:val="26"/>
        </w:rPr>
        <w:t>Văn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bản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ủy</w:t>
      </w:r>
      <w:r>
        <w:rPr>
          <w:color w:val="0070C0"/>
          <w:spacing w:val="-14"/>
          <w:sz w:val="26"/>
        </w:rPr>
        <w:t xml:space="preserve"> </w:t>
      </w:r>
      <w:r>
        <w:rPr>
          <w:color w:val="0070C0"/>
          <w:spacing w:val="-2"/>
          <w:sz w:val="26"/>
        </w:rPr>
        <w:t>quyền</w:t>
      </w:r>
      <w:r>
        <w:rPr>
          <w:color w:val="0070C0"/>
          <w:spacing w:val="-15"/>
          <w:sz w:val="26"/>
        </w:rPr>
        <w:t xml:space="preserve"> </w:t>
      </w:r>
      <w:r>
        <w:rPr>
          <w:color w:val="0070C0"/>
          <w:spacing w:val="-2"/>
          <w:sz w:val="26"/>
        </w:rPr>
        <w:t>có</w:t>
      </w:r>
      <w:r>
        <w:rPr>
          <w:color w:val="0070C0"/>
          <w:spacing w:val="-14"/>
          <w:sz w:val="26"/>
        </w:rPr>
        <w:t xml:space="preserve"> </w:t>
      </w:r>
      <w:r>
        <w:rPr>
          <w:b/>
          <w:color w:val="0070C0"/>
          <w:spacing w:val="-2"/>
          <w:sz w:val="26"/>
        </w:rPr>
        <w:t>hiệu</w:t>
      </w:r>
      <w:r>
        <w:rPr>
          <w:b/>
          <w:color w:val="0070C0"/>
          <w:spacing w:val="-14"/>
          <w:sz w:val="26"/>
        </w:rPr>
        <w:t xml:space="preserve"> </w:t>
      </w:r>
      <w:r>
        <w:rPr>
          <w:b/>
          <w:color w:val="0070C0"/>
          <w:spacing w:val="-2"/>
          <w:sz w:val="26"/>
        </w:rPr>
        <w:t>lực</w:t>
      </w:r>
      <w:r>
        <w:rPr>
          <w:b/>
          <w:color w:val="0070C0"/>
          <w:spacing w:val="-14"/>
          <w:sz w:val="26"/>
        </w:rPr>
        <w:t xml:space="preserve"> </w:t>
      </w:r>
      <w:r>
        <w:rPr>
          <w:b/>
          <w:color w:val="0070C0"/>
          <w:spacing w:val="-2"/>
          <w:sz w:val="26"/>
        </w:rPr>
        <w:t>tối</w:t>
      </w:r>
      <w:r>
        <w:rPr>
          <w:b/>
          <w:color w:val="0070C0"/>
          <w:spacing w:val="-15"/>
          <w:sz w:val="26"/>
        </w:rPr>
        <w:t xml:space="preserve"> </w:t>
      </w:r>
      <w:r>
        <w:rPr>
          <w:b/>
          <w:color w:val="0070C0"/>
          <w:spacing w:val="-2"/>
          <w:sz w:val="26"/>
        </w:rPr>
        <w:t>đa</w:t>
      </w:r>
      <w:r>
        <w:rPr>
          <w:b/>
          <w:color w:val="0070C0"/>
          <w:spacing w:val="-14"/>
          <w:sz w:val="26"/>
        </w:rPr>
        <w:t xml:space="preserve"> </w:t>
      </w:r>
      <w:r>
        <w:rPr>
          <w:b/>
          <w:color w:val="0070C0"/>
          <w:spacing w:val="-2"/>
          <w:sz w:val="26"/>
        </w:rPr>
        <w:t xml:space="preserve">là </w:t>
      </w:r>
      <w:r>
        <w:rPr>
          <w:b/>
          <w:color w:val="0070C0"/>
          <w:sz w:val="26"/>
        </w:rPr>
        <w:t>12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tháng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kể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từ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ngày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xác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lập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việc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ủy</w:t>
      </w:r>
      <w:r>
        <w:rPr>
          <w:b/>
          <w:color w:val="0070C0"/>
          <w:spacing w:val="-13"/>
          <w:sz w:val="26"/>
        </w:rPr>
        <w:t xml:space="preserve"> </w:t>
      </w:r>
      <w:r>
        <w:rPr>
          <w:b/>
          <w:color w:val="0070C0"/>
          <w:sz w:val="26"/>
        </w:rPr>
        <w:t>quyền</w:t>
      </w:r>
      <w:r>
        <w:rPr>
          <w:b/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(quy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định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tại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Điểm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d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Khoản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2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Điều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10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Luật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Bảo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hiểm xã hội số 41/2024/QH15).</w:t>
      </w:r>
    </w:p>
    <w:p w14:paraId="51958114" w14:textId="6569D62E" w:rsidR="00C85520" w:rsidRDefault="00E04169">
      <w:pPr>
        <w:pStyle w:val="ListParagraph"/>
        <w:numPr>
          <w:ilvl w:val="0"/>
          <w:numId w:val="1"/>
        </w:numPr>
        <w:tabs>
          <w:tab w:val="left" w:pos="1529"/>
        </w:tabs>
        <w:spacing w:before="120"/>
        <w:ind w:right="107" w:firstLine="720"/>
        <w:jc w:val="both"/>
        <w:rPr>
          <w:sz w:val="26"/>
        </w:rPr>
      </w:pPr>
      <w:r>
        <w:rPr>
          <w:color w:val="0070C0"/>
          <w:spacing w:val="-4"/>
          <w:sz w:val="26"/>
        </w:rPr>
        <w:t>BHXH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pacing w:val="-4"/>
          <w:sz w:val="26"/>
        </w:rPr>
        <w:t>cơ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sở</w:t>
      </w:r>
      <w:r>
        <w:rPr>
          <w:color w:val="0070C0"/>
          <w:spacing w:val="-11"/>
          <w:sz w:val="26"/>
        </w:rPr>
        <w:t xml:space="preserve"> </w:t>
      </w:r>
      <w:r w:rsidR="003B64C5">
        <w:rPr>
          <w:color w:val="0070C0"/>
          <w:spacing w:val="-4"/>
          <w:sz w:val="26"/>
          <w:lang w:val="en-US"/>
        </w:rPr>
        <w:t>Quốc Oai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khuyến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pacing w:val="-4"/>
          <w:sz w:val="26"/>
        </w:rPr>
        <w:t>khích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người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hưởng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pacing w:val="-4"/>
          <w:sz w:val="26"/>
        </w:rPr>
        <w:t>nhận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lương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hưu,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>trợ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pacing w:val="-4"/>
          <w:sz w:val="26"/>
        </w:rPr>
        <w:t>cấp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pacing w:val="-4"/>
          <w:sz w:val="26"/>
        </w:rPr>
        <w:t>BHXH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pacing w:val="-4"/>
          <w:sz w:val="26"/>
        </w:rPr>
        <w:t xml:space="preserve">qua </w:t>
      </w:r>
      <w:r>
        <w:rPr>
          <w:b/>
          <w:color w:val="0070C0"/>
          <w:sz w:val="26"/>
        </w:rPr>
        <w:t>tài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khoản</w:t>
      </w:r>
      <w:r>
        <w:rPr>
          <w:b/>
          <w:color w:val="0070C0"/>
          <w:spacing w:val="-11"/>
          <w:sz w:val="26"/>
        </w:rPr>
        <w:t xml:space="preserve"> </w:t>
      </w:r>
      <w:r>
        <w:rPr>
          <w:b/>
          <w:color w:val="0070C0"/>
          <w:sz w:val="26"/>
        </w:rPr>
        <w:t>cá</w:t>
      </w:r>
      <w:r>
        <w:rPr>
          <w:b/>
          <w:color w:val="0070C0"/>
          <w:spacing w:val="-11"/>
          <w:sz w:val="26"/>
        </w:rPr>
        <w:t xml:space="preserve"> </w:t>
      </w:r>
      <w:r>
        <w:rPr>
          <w:b/>
          <w:color w:val="0070C0"/>
          <w:sz w:val="26"/>
        </w:rPr>
        <w:t>nhân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chính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chủ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của</w:t>
      </w:r>
      <w:r>
        <w:rPr>
          <w:b/>
          <w:color w:val="0070C0"/>
          <w:spacing w:val="-11"/>
          <w:sz w:val="26"/>
        </w:rPr>
        <w:t xml:space="preserve"> </w:t>
      </w:r>
      <w:r>
        <w:rPr>
          <w:b/>
          <w:color w:val="0070C0"/>
          <w:sz w:val="26"/>
        </w:rPr>
        <w:t>người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thụ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hưởng</w:t>
      </w:r>
      <w:r>
        <w:rPr>
          <w:color w:val="0070C0"/>
          <w:sz w:val="26"/>
        </w:rPr>
        <w:t>.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z w:val="26"/>
        </w:rPr>
        <w:t>Người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hưởng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có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z w:val="26"/>
        </w:rPr>
        <w:t>nhu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cầu</w:t>
      </w:r>
      <w:r>
        <w:rPr>
          <w:color w:val="0070C0"/>
          <w:spacing w:val="-11"/>
          <w:sz w:val="26"/>
        </w:rPr>
        <w:t xml:space="preserve"> </w:t>
      </w:r>
      <w:r>
        <w:rPr>
          <w:color w:val="0070C0"/>
          <w:sz w:val="26"/>
        </w:rPr>
        <w:t>phối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hợp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Bưu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điện Trung</w:t>
      </w:r>
      <w:r>
        <w:rPr>
          <w:color w:val="0070C0"/>
          <w:spacing w:val="-17"/>
          <w:sz w:val="26"/>
        </w:rPr>
        <w:t xml:space="preserve"> </w:t>
      </w:r>
      <w:r>
        <w:rPr>
          <w:color w:val="0070C0"/>
          <w:sz w:val="26"/>
        </w:rPr>
        <w:t>tâm</w:t>
      </w:r>
      <w:r>
        <w:rPr>
          <w:color w:val="0070C0"/>
          <w:spacing w:val="-16"/>
          <w:sz w:val="26"/>
        </w:rPr>
        <w:t xml:space="preserve"> </w:t>
      </w:r>
      <w:r w:rsidR="003B64C5">
        <w:rPr>
          <w:color w:val="0070C0"/>
          <w:sz w:val="26"/>
          <w:lang w:val="en-US"/>
        </w:rPr>
        <w:t>Sơn Tây,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Ngân</w:t>
      </w:r>
      <w:r>
        <w:rPr>
          <w:color w:val="0070C0"/>
          <w:spacing w:val="-17"/>
          <w:sz w:val="26"/>
        </w:rPr>
        <w:t xml:space="preserve"> </w:t>
      </w:r>
      <w:r>
        <w:rPr>
          <w:color w:val="0070C0"/>
          <w:sz w:val="26"/>
        </w:rPr>
        <w:t>hàng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để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được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hỗ</w:t>
      </w:r>
      <w:r>
        <w:rPr>
          <w:color w:val="0070C0"/>
          <w:spacing w:val="-17"/>
          <w:sz w:val="26"/>
        </w:rPr>
        <w:t xml:space="preserve"> </w:t>
      </w:r>
      <w:r>
        <w:rPr>
          <w:color w:val="0070C0"/>
          <w:sz w:val="26"/>
        </w:rPr>
        <w:t>trợ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mở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tài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khoản</w:t>
      </w:r>
      <w:r>
        <w:rPr>
          <w:color w:val="0070C0"/>
          <w:spacing w:val="-17"/>
          <w:sz w:val="26"/>
        </w:rPr>
        <w:t xml:space="preserve"> </w:t>
      </w:r>
      <w:r>
        <w:rPr>
          <w:color w:val="0070C0"/>
          <w:sz w:val="26"/>
        </w:rPr>
        <w:t>miễn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phí.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Người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hưởng</w:t>
      </w:r>
      <w:r>
        <w:rPr>
          <w:color w:val="0070C0"/>
          <w:spacing w:val="-17"/>
          <w:sz w:val="26"/>
        </w:rPr>
        <w:t xml:space="preserve"> </w:t>
      </w:r>
      <w:r>
        <w:rPr>
          <w:color w:val="0070C0"/>
          <w:sz w:val="26"/>
        </w:rPr>
        <w:t>lập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Văn</w:t>
      </w:r>
      <w:r>
        <w:rPr>
          <w:color w:val="0070C0"/>
          <w:spacing w:val="-16"/>
          <w:sz w:val="26"/>
        </w:rPr>
        <w:t xml:space="preserve"> </w:t>
      </w:r>
      <w:r>
        <w:rPr>
          <w:color w:val="0070C0"/>
          <w:sz w:val="26"/>
        </w:rPr>
        <w:t>bản đề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nghị</w:t>
      </w:r>
      <w:r>
        <w:rPr>
          <w:color w:val="0070C0"/>
          <w:spacing w:val="-13"/>
          <w:sz w:val="26"/>
        </w:rPr>
        <w:t xml:space="preserve"> </w:t>
      </w:r>
      <w:r>
        <w:rPr>
          <w:color w:val="0070C0"/>
          <w:sz w:val="26"/>
        </w:rPr>
        <w:t>(</w:t>
      </w:r>
      <w:r>
        <w:rPr>
          <w:b/>
          <w:color w:val="0070C0"/>
          <w:sz w:val="26"/>
        </w:rPr>
        <w:t>Mẫu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số</w:t>
      </w:r>
      <w:r>
        <w:rPr>
          <w:b/>
          <w:color w:val="0070C0"/>
          <w:spacing w:val="-12"/>
          <w:sz w:val="26"/>
        </w:rPr>
        <w:t xml:space="preserve"> </w:t>
      </w:r>
      <w:r>
        <w:rPr>
          <w:b/>
          <w:color w:val="0070C0"/>
          <w:sz w:val="26"/>
        </w:rPr>
        <w:t>14-HSB</w:t>
      </w:r>
      <w:r>
        <w:rPr>
          <w:color w:val="0070C0"/>
          <w:sz w:val="26"/>
        </w:rPr>
        <w:t>)</w:t>
      </w:r>
      <w:r>
        <w:rPr>
          <w:color w:val="0070C0"/>
          <w:spacing w:val="-12"/>
          <w:sz w:val="26"/>
        </w:rPr>
        <w:t xml:space="preserve"> </w:t>
      </w:r>
      <w:r>
        <w:rPr>
          <w:color w:val="0070C0"/>
          <w:sz w:val="26"/>
        </w:rPr>
        <w:t>nộp</w:t>
      </w:r>
      <w:r>
        <w:rPr>
          <w:color w:val="0070C0"/>
          <w:spacing w:val="-13"/>
          <w:sz w:val="26"/>
        </w:rPr>
        <w:t xml:space="preserve"> </w:t>
      </w:r>
      <w:r w:rsidR="00E352C4" w:rsidRPr="00E352C4">
        <w:rPr>
          <w:color w:val="0070C0"/>
          <w:sz w:val="26"/>
        </w:rPr>
        <w:t>BHXH cơ sở Quốc Oai, Điểm Bưu điện gần nhất và Trung tâm hành chính công</w:t>
      </w:r>
      <w:r>
        <w:rPr>
          <w:color w:val="0070C0"/>
          <w:sz w:val="26"/>
        </w:rPr>
        <w:t>.</w:t>
      </w:r>
    </w:p>
    <w:p w14:paraId="6F85AD69" w14:textId="77777777" w:rsidR="00C85520" w:rsidRDefault="00E04169">
      <w:pPr>
        <w:pStyle w:val="ListParagraph"/>
        <w:numPr>
          <w:ilvl w:val="0"/>
          <w:numId w:val="1"/>
        </w:numPr>
        <w:tabs>
          <w:tab w:val="left" w:pos="1505"/>
        </w:tabs>
        <w:spacing w:before="120"/>
        <w:ind w:right="98" w:firstLine="720"/>
        <w:jc w:val="both"/>
        <w:rPr>
          <w:sz w:val="26"/>
        </w:rPr>
      </w:pPr>
      <w:r>
        <w:rPr>
          <w:color w:val="0070C0"/>
          <w:spacing w:val="-20"/>
          <w:sz w:val="26"/>
        </w:rPr>
        <w:t>Định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kỳ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hàng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năm,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người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thụ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hưởng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chế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độ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BHXH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qua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tài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khoản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cá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nhân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mở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tại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ngân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hàng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có</w:t>
      </w:r>
      <w:r>
        <w:rPr>
          <w:color w:val="0070C0"/>
          <w:spacing w:val="7"/>
          <w:sz w:val="26"/>
        </w:rPr>
        <w:t xml:space="preserve"> </w:t>
      </w:r>
      <w:r>
        <w:rPr>
          <w:color w:val="0070C0"/>
          <w:spacing w:val="-20"/>
          <w:sz w:val="26"/>
        </w:rPr>
        <w:t>trách nhiệm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phối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hợp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với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cơ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quan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BHXH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hoặc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tổ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chức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dịch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vụ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được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cơ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quan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BHXH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ủy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quyền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để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thực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hiện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>việc</w:t>
      </w:r>
      <w:r>
        <w:rPr>
          <w:color w:val="0070C0"/>
          <w:spacing w:val="5"/>
          <w:sz w:val="26"/>
        </w:rPr>
        <w:t xml:space="preserve"> </w:t>
      </w:r>
      <w:r>
        <w:rPr>
          <w:color w:val="0070C0"/>
          <w:spacing w:val="-20"/>
          <w:sz w:val="26"/>
        </w:rPr>
        <w:t xml:space="preserve">xác </w:t>
      </w:r>
      <w:r>
        <w:rPr>
          <w:color w:val="0070C0"/>
          <w:spacing w:val="-8"/>
          <w:sz w:val="26"/>
        </w:rPr>
        <w:t>minh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thông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tin</w:t>
      </w:r>
      <w:r>
        <w:rPr>
          <w:color w:val="0070C0"/>
          <w:spacing w:val="-25"/>
          <w:sz w:val="26"/>
        </w:rPr>
        <w:t xml:space="preserve"> </w:t>
      </w:r>
      <w:r>
        <w:rPr>
          <w:color w:val="0070C0"/>
          <w:spacing w:val="-8"/>
          <w:sz w:val="26"/>
        </w:rPr>
        <w:t>đủ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điều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kiện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thụ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hưởng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chế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độ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BHXH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theo</w:t>
      </w:r>
      <w:r>
        <w:rPr>
          <w:color w:val="0070C0"/>
          <w:spacing w:val="-25"/>
          <w:sz w:val="26"/>
        </w:rPr>
        <w:t xml:space="preserve"> </w:t>
      </w:r>
      <w:r>
        <w:rPr>
          <w:color w:val="0070C0"/>
          <w:spacing w:val="-8"/>
          <w:sz w:val="26"/>
        </w:rPr>
        <w:t>quy</w:t>
      </w:r>
      <w:r>
        <w:rPr>
          <w:color w:val="0070C0"/>
          <w:spacing w:val="-26"/>
          <w:sz w:val="26"/>
        </w:rPr>
        <w:t xml:space="preserve"> </w:t>
      </w:r>
      <w:r>
        <w:rPr>
          <w:color w:val="0070C0"/>
          <w:spacing w:val="-8"/>
          <w:sz w:val="26"/>
        </w:rPr>
        <w:t>định</w:t>
      </w:r>
    </w:p>
    <w:p w14:paraId="765A8A7B" w14:textId="284A8D09" w:rsidR="00C85520" w:rsidRDefault="00E04169">
      <w:pPr>
        <w:pStyle w:val="BodyText"/>
        <w:spacing w:before="120"/>
        <w:ind w:right="107" w:firstLine="720"/>
      </w:pPr>
      <w:r>
        <w:rPr>
          <w:color w:val="0070C0"/>
          <w:spacing w:val="-4"/>
        </w:rPr>
        <w:t>Mọi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ý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kiến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thắc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mắc,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xin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vui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lòng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liên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hệ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các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Điểm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phục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vụ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hành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chính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công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thuộc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>Trung</w:t>
      </w:r>
      <w:r>
        <w:rPr>
          <w:color w:val="0070C0"/>
          <w:spacing w:val="-11"/>
        </w:rPr>
        <w:t xml:space="preserve"> </w:t>
      </w:r>
      <w:r>
        <w:rPr>
          <w:color w:val="0070C0"/>
          <w:spacing w:val="-4"/>
        </w:rPr>
        <w:t xml:space="preserve">tâm </w:t>
      </w:r>
      <w:r>
        <w:rPr>
          <w:color w:val="0070C0"/>
        </w:rPr>
        <w:t>hành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chính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công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thành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phố,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cơ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quan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BHXH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gần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nhất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hoặc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BHXH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cơ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sở</w:t>
      </w:r>
      <w:r>
        <w:rPr>
          <w:color w:val="0070C0"/>
          <w:spacing w:val="-11"/>
        </w:rPr>
        <w:t xml:space="preserve"> </w:t>
      </w:r>
      <w:r w:rsidR="003B64C5">
        <w:rPr>
          <w:color w:val="0070C0"/>
          <w:lang w:val="en-US"/>
        </w:rPr>
        <w:t>Quốc Oai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qua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>số</w:t>
      </w:r>
      <w:r>
        <w:rPr>
          <w:color w:val="0070C0"/>
          <w:spacing w:val="-11"/>
        </w:rPr>
        <w:t xml:space="preserve"> </w:t>
      </w:r>
      <w:r>
        <w:rPr>
          <w:color w:val="0070C0"/>
        </w:rPr>
        <w:t xml:space="preserve">điện </w:t>
      </w:r>
      <w:r>
        <w:rPr>
          <w:color w:val="0070C0"/>
          <w:spacing w:val="-2"/>
        </w:rPr>
        <w:t>thoại</w:t>
      </w:r>
      <w:r w:rsidR="003B64C5">
        <w:rPr>
          <w:color w:val="0070C0"/>
          <w:spacing w:val="-2"/>
          <w:lang w:val="en-US"/>
        </w:rPr>
        <w:t>: 02432.505.205</w:t>
      </w:r>
      <w:r>
        <w:rPr>
          <w:color w:val="0070C0"/>
          <w:spacing w:val="-2"/>
        </w:rPr>
        <w:t>;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Bưu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điện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Trung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tâm</w:t>
      </w:r>
      <w:r>
        <w:rPr>
          <w:color w:val="0070C0"/>
          <w:spacing w:val="-10"/>
        </w:rPr>
        <w:t xml:space="preserve"> </w:t>
      </w:r>
      <w:r w:rsidR="003B64C5">
        <w:rPr>
          <w:color w:val="0070C0"/>
          <w:spacing w:val="-2"/>
          <w:lang w:val="en-US"/>
        </w:rPr>
        <w:t>Sơn Tây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qua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số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điện</w:t>
      </w:r>
      <w:r>
        <w:rPr>
          <w:color w:val="0070C0"/>
          <w:spacing w:val="-10"/>
        </w:rPr>
        <w:t xml:space="preserve"> </w:t>
      </w:r>
      <w:r>
        <w:rPr>
          <w:color w:val="0070C0"/>
          <w:spacing w:val="-2"/>
        </w:rPr>
        <w:t>thoại:</w:t>
      </w:r>
      <w:r>
        <w:rPr>
          <w:color w:val="0070C0"/>
          <w:spacing w:val="-10"/>
        </w:rPr>
        <w:t xml:space="preserve"> </w:t>
      </w:r>
      <w:r w:rsidR="003B64C5" w:rsidRPr="003B64C5">
        <w:rPr>
          <w:b/>
          <w:color w:val="0070C0"/>
          <w:spacing w:val="-2"/>
        </w:rPr>
        <w:t>02433.843.979</w:t>
      </w:r>
      <w:r w:rsidR="003B64C5">
        <w:rPr>
          <w:color w:val="0070C0"/>
          <w:lang w:val="en-US"/>
        </w:rPr>
        <w:t xml:space="preserve"> </w:t>
      </w:r>
      <w:r>
        <w:rPr>
          <w:color w:val="0070C0"/>
        </w:rPr>
        <w:t>để được hướng dẫn, giải đáp.</w:t>
      </w:r>
    </w:p>
    <w:p w14:paraId="0A7F7BE9" w14:textId="1C8893B2" w:rsidR="00C85520" w:rsidRDefault="00E04169">
      <w:pPr>
        <w:pStyle w:val="BodyText"/>
        <w:spacing w:before="120"/>
        <w:ind w:left="1288"/>
      </w:pPr>
      <w:r>
        <w:rPr>
          <w:color w:val="0070C0"/>
          <w:spacing w:val="-2"/>
        </w:rPr>
        <w:t>BHXH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2"/>
        </w:rPr>
        <w:t>cơ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2"/>
        </w:rPr>
        <w:t>sở</w:t>
      </w:r>
      <w:r>
        <w:rPr>
          <w:color w:val="0070C0"/>
          <w:spacing w:val="-13"/>
        </w:rPr>
        <w:t xml:space="preserve"> </w:t>
      </w:r>
      <w:r w:rsidR="003B64C5">
        <w:rPr>
          <w:color w:val="0070C0"/>
          <w:spacing w:val="-2"/>
          <w:lang w:val="en-US"/>
        </w:rPr>
        <w:t>Quốc Oai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2"/>
        </w:rPr>
        <w:t>trân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2"/>
        </w:rPr>
        <w:t>trọng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2"/>
        </w:rPr>
        <w:t>thông</w:t>
      </w:r>
      <w:r>
        <w:rPr>
          <w:color w:val="0070C0"/>
          <w:spacing w:val="-13"/>
        </w:rPr>
        <w:t xml:space="preserve"> </w:t>
      </w:r>
      <w:r>
        <w:rPr>
          <w:color w:val="0070C0"/>
          <w:spacing w:val="-4"/>
        </w:rPr>
        <w:t>báo!</w:t>
      </w:r>
    </w:p>
    <w:sectPr w:rsidR="00C85520">
      <w:pgSz w:w="11910" w:h="16840"/>
      <w:pgMar w:top="10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7C9"/>
    <w:multiLevelType w:val="hybridMultilevel"/>
    <w:tmpl w:val="57A86506"/>
    <w:lvl w:ilvl="0" w:tplc="17E864C8">
      <w:start w:val="1"/>
      <w:numFmt w:val="decimal"/>
      <w:lvlText w:val="%1."/>
      <w:lvlJc w:val="left"/>
      <w:pPr>
        <w:ind w:left="568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6"/>
        <w:szCs w:val="26"/>
        <w:lang w:val="vi" w:eastAsia="en-US" w:bidi="ar-SA"/>
      </w:rPr>
    </w:lvl>
    <w:lvl w:ilvl="1" w:tplc="E72E8F48">
      <w:numFmt w:val="bullet"/>
      <w:lvlText w:val="-"/>
      <w:lvlJc w:val="left"/>
      <w:pPr>
        <w:ind w:left="1415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45D806C4">
      <w:numFmt w:val="bullet"/>
      <w:lvlText w:val="•"/>
      <w:lvlJc w:val="left"/>
      <w:pPr>
        <w:ind w:left="2459" w:hanging="128"/>
      </w:pPr>
      <w:rPr>
        <w:rFonts w:hint="default"/>
        <w:lang w:val="vi" w:eastAsia="en-US" w:bidi="ar-SA"/>
      </w:rPr>
    </w:lvl>
    <w:lvl w:ilvl="3" w:tplc="0AA493FA">
      <w:numFmt w:val="bullet"/>
      <w:lvlText w:val="•"/>
      <w:lvlJc w:val="left"/>
      <w:pPr>
        <w:ind w:left="3498" w:hanging="128"/>
      </w:pPr>
      <w:rPr>
        <w:rFonts w:hint="default"/>
        <w:lang w:val="vi" w:eastAsia="en-US" w:bidi="ar-SA"/>
      </w:rPr>
    </w:lvl>
    <w:lvl w:ilvl="4" w:tplc="7ECA8686">
      <w:numFmt w:val="bullet"/>
      <w:lvlText w:val="•"/>
      <w:lvlJc w:val="left"/>
      <w:pPr>
        <w:ind w:left="4538" w:hanging="128"/>
      </w:pPr>
      <w:rPr>
        <w:rFonts w:hint="default"/>
        <w:lang w:val="vi" w:eastAsia="en-US" w:bidi="ar-SA"/>
      </w:rPr>
    </w:lvl>
    <w:lvl w:ilvl="5" w:tplc="2C2AC71A">
      <w:numFmt w:val="bullet"/>
      <w:lvlText w:val="•"/>
      <w:lvlJc w:val="left"/>
      <w:pPr>
        <w:ind w:left="5577" w:hanging="128"/>
      </w:pPr>
      <w:rPr>
        <w:rFonts w:hint="default"/>
        <w:lang w:val="vi" w:eastAsia="en-US" w:bidi="ar-SA"/>
      </w:rPr>
    </w:lvl>
    <w:lvl w:ilvl="6" w:tplc="CCC8BF38">
      <w:numFmt w:val="bullet"/>
      <w:lvlText w:val="•"/>
      <w:lvlJc w:val="left"/>
      <w:pPr>
        <w:ind w:left="6616" w:hanging="128"/>
      </w:pPr>
      <w:rPr>
        <w:rFonts w:hint="default"/>
        <w:lang w:val="vi" w:eastAsia="en-US" w:bidi="ar-SA"/>
      </w:rPr>
    </w:lvl>
    <w:lvl w:ilvl="7" w:tplc="7996F4D6">
      <w:numFmt w:val="bullet"/>
      <w:lvlText w:val="•"/>
      <w:lvlJc w:val="left"/>
      <w:pPr>
        <w:ind w:left="7656" w:hanging="128"/>
      </w:pPr>
      <w:rPr>
        <w:rFonts w:hint="default"/>
        <w:lang w:val="vi" w:eastAsia="en-US" w:bidi="ar-SA"/>
      </w:rPr>
    </w:lvl>
    <w:lvl w:ilvl="8" w:tplc="600AC406">
      <w:numFmt w:val="bullet"/>
      <w:lvlText w:val="•"/>
      <w:lvlJc w:val="left"/>
      <w:pPr>
        <w:ind w:left="8695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330A47ED"/>
    <w:multiLevelType w:val="hybridMultilevel"/>
    <w:tmpl w:val="2C10AC92"/>
    <w:lvl w:ilvl="0" w:tplc="0B562BB4">
      <w:numFmt w:val="bullet"/>
      <w:lvlText w:val="-"/>
      <w:lvlJc w:val="left"/>
      <w:pPr>
        <w:ind w:left="1496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07362140">
      <w:numFmt w:val="bullet"/>
      <w:lvlText w:val="•"/>
      <w:lvlJc w:val="left"/>
      <w:pPr>
        <w:ind w:left="1821" w:hanging="117"/>
      </w:pPr>
      <w:rPr>
        <w:rFonts w:hint="default"/>
        <w:lang w:val="vi" w:eastAsia="en-US" w:bidi="ar-SA"/>
      </w:rPr>
    </w:lvl>
    <w:lvl w:ilvl="2" w:tplc="17789554">
      <w:numFmt w:val="bullet"/>
      <w:lvlText w:val="•"/>
      <w:lvlJc w:val="left"/>
      <w:pPr>
        <w:ind w:left="2142" w:hanging="117"/>
      </w:pPr>
      <w:rPr>
        <w:rFonts w:hint="default"/>
        <w:lang w:val="vi" w:eastAsia="en-US" w:bidi="ar-SA"/>
      </w:rPr>
    </w:lvl>
    <w:lvl w:ilvl="3" w:tplc="1D1879F4">
      <w:numFmt w:val="bullet"/>
      <w:lvlText w:val="•"/>
      <w:lvlJc w:val="left"/>
      <w:pPr>
        <w:ind w:left="2463" w:hanging="117"/>
      </w:pPr>
      <w:rPr>
        <w:rFonts w:hint="default"/>
        <w:lang w:val="vi" w:eastAsia="en-US" w:bidi="ar-SA"/>
      </w:rPr>
    </w:lvl>
    <w:lvl w:ilvl="4" w:tplc="1972875C">
      <w:numFmt w:val="bullet"/>
      <w:lvlText w:val="•"/>
      <w:lvlJc w:val="left"/>
      <w:pPr>
        <w:ind w:left="2785" w:hanging="117"/>
      </w:pPr>
      <w:rPr>
        <w:rFonts w:hint="default"/>
        <w:lang w:val="vi" w:eastAsia="en-US" w:bidi="ar-SA"/>
      </w:rPr>
    </w:lvl>
    <w:lvl w:ilvl="5" w:tplc="62D61010">
      <w:numFmt w:val="bullet"/>
      <w:lvlText w:val="•"/>
      <w:lvlJc w:val="left"/>
      <w:pPr>
        <w:ind w:left="3106" w:hanging="117"/>
      </w:pPr>
      <w:rPr>
        <w:rFonts w:hint="default"/>
        <w:lang w:val="vi" w:eastAsia="en-US" w:bidi="ar-SA"/>
      </w:rPr>
    </w:lvl>
    <w:lvl w:ilvl="6" w:tplc="9F78351E">
      <w:numFmt w:val="bullet"/>
      <w:lvlText w:val="•"/>
      <w:lvlJc w:val="left"/>
      <w:pPr>
        <w:ind w:left="3427" w:hanging="117"/>
      </w:pPr>
      <w:rPr>
        <w:rFonts w:hint="default"/>
        <w:lang w:val="vi" w:eastAsia="en-US" w:bidi="ar-SA"/>
      </w:rPr>
    </w:lvl>
    <w:lvl w:ilvl="7" w:tplc="34F298A8">
      <w:numFmt w:val="bullet"/>
      <w:lvlText w:val="•"/>
      <w:lvlJc w:val="left"/>
      <w:pPr>
        <w:ind w:left="3748" w:hanging="117"/>
      </w:pPr>
      <w:rPr>
        <w:rFonts w:hint="default"/>
        <w:lang w:val="vi" w:eastAsia="en-US" w:bidi="ar-SA"/>
      </w:rPr>
    </w:lvl>
    <w:lvl w:ilvl="8" w:tplc="F724AA5A">
      <w:numFmt w:val="bullet"/>
      <w:lvlText w:val="•"/>
      <w:lvlJc w:val="left"/>
      <w:pPr>
        <w:ind w:left="4070" w:hanging="117"/>
      </w:pPr>
      <w:rPr>
        <w:rFonts w:hint="default"/>
        <w:lang w:val="vi" w:eastAsia="en-US" w:bidi="ar-SA"/>
      </w:rPr>
    </w:lvl>
  </w:abstractNum>
  <w:abstractNum w:abstractNumId="2" w15:restartNumberingAfterBreak="0">
    <w:nsid w:val="6DC2037E"/>
    <w:multiLevelType w:val="hybridMultilevel"/>
    <w:tmpl w:val="386CDA3E"/>
    <w:lvl w:ilvl="0" w:tplc="25BE5704">
      <w:start w:val="1"/>
      <w:numFmt w:val="decimal"/>
      <w:lvlText w:val="%1."/>
      <w:lvlJc w:val="left"/>
      <w:pPr>
        <w:ind w:left="568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70C0"/>
        <w:spacing w:val="-4"/>
        <w:w w:val="100"/>
        <w:sz w:val="26"/>
        <w:szCs w:val="26"/>
        <w:lang w:val="vi" w:eastAsia="en-US" w:bidi="ar-SA"/>
      </w:rPr>
    </w:lvl>
    <w:lvl w:ilvl="1" w:tplc="AACA7CC0">
      <w:numFmt w:val="bullet"/>
      <w:lvlText w:val="•"/>
      <w:lvlJc w:val="left"/>
      <w:pPr>
        <w:ind w:left="1581" w:hanging="244"/>
      </w:pPr>
      <w:rPr>
        <w:rFonts w:hint="default"/>
        <w:lang w:val="vi" w:eastAsia="en-US" w:bidi="ar-SA"/>
      </w:rPr>
    </w:lvl>
    <w:lvl w:ilvl="2" w:tplc="6276B5C6">
      <w:numFmt w:val="bullet"/>
      <w:lvlText w:val="•"/>
      <w:lvlJc w:val="left"/>
      <w:pPr>
        <w:ind w:left="2602" w:hanging="244"/>
      </w:pPr>
      <w:rPr>
        <w:rFonts w:hint="default"/>
        <w:lang w:val="vi" w:eastAsia="en-US" w:bidi="ar-SA"/>
      </w:rPr>
    </w:lvl>
    <w:lvl w:ilvl="3" w:tplc="FC1C7AA8">
      <w:numFmt w:val="bullet"/>
      <w:lvlText w:val="•"/>
      <w:lvlJc w:val="left"/>
      <w:pPr>
        <w:ind w:left="3624" w:hanging="244"/>
      </w:pPr>
      <w:rPr>
        <w:rFonts w:hint="default"/>
        <w:lang w:val="vi" w:eastAsia="en-US" w:bidi="ar-SA"/>
      </w:rPr>
    </w:lvl>
    <w:lvl w:ilvl="4" w:tplc="21C63168">
      <w:numFmt w:val="bullet"/>
      <w:lvlText w:val="•"/>
      <w:lvlJc w:val="left"/>
      <w:pPr>
        <w:ind w:left="4645" w:hanging="244"/>
      </w:pPr>
      <w:rPr>
        <w:rFonts w:hint="default"/>
        <w:lang w:val="vi" w:eastAsia="en-US" w:bidi="ar-SA"/>
      </w:rPr>
    </w:lvl>
    <w:lvl w:ilvl="5" w:tplc="B1580314">
      <w:numFmt w:val="bullet"/>
      <w:lvlText w:val="•"/>
      <w:lvlJc w:val="left"/>
      <w:pPr>
        <w:ind w:left="5667" w:hanging="244"/>
      </w:pPr>
      <w:rPr>
        <w:rFonts w:hint="default"/>
        <w:lang w:val="vi" w:eastAsia="en-US" w:bidi="ar-SA"/>
      </w:rPr>
    </w:lvl>
    <w:lvl w:ilvl="6" w:tplc="83BAFF18">
      <w:numFmt w:val="bullet"/>
      <w:lvlText w:val="•"/>
      <w:lvlJc w:val="left"/>
      <w:pPr>
        <w:ind w:left="6688" w:hanging="244"/>
      </w:pPr>
      <w:rPr>
        <w:rFonts w:hint="default"/>
        <w:lang w:val="vi" w:eastAsia="en-US" w:bidi="ar-SA"/>
      </w:rPr>
    </w:lvl>
    <w:lvl w:ilvl="7" w:tplc="C6A89426">
      <w:numFmt w:val="bullet"/>
      <w:lvlText w:val="•"/>
      <w:lvlJc w:val="left"/>
      <w:pPr>
        <w:ind w:left="7709" w:hanging="244"/>
      </w:pPr>
      <w:rPr>
        <w:rFonts w:hint="default"/>
        <w:lang w:val="vi" w:eastAsia="en-US" w:bidi="ar-SA"/>
      </w:rPr>
    </w:lvl>
    <w:lvl w:ilvl="8" w:tplc="F0BA909C">
      <w:numFmt w:val="bullet"/>
      <w:lvlText w:val="•"/>
      <w:lvlJc w:val="left"/>
      <w:pPr>
        <w:ind w:left="8731" w:hanging="24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20"/>
    <w:rsid w:val="001874F1"/>
    <w:rsid w:val="003B64C5"/>
    <w:rsid w:val="00591FB4"/>
    <w:rsid w:val="007438A2"/>
    <w:rsid w:val="007772C0"/>
    <w:rsid w:val="00C85520"/>
    <w:rsid w:val="00E04169"/>
    <w:rsid w:val="00E3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E22"/>
  <w15:docId w15:val="{B3550C32-0C77-40FA-938E-F7E51F1B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hanging="15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568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68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2026-04-14T09:27:00Z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Aspose.Words for .NET 19.5; modified using iTextSharp™ 5.5.13.1 ©2000-2019 iText Group NV (AGPL-version)</vt:lpwstr>
  </property>
</Properties>
</file>