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9998" w14:textId="77777777" w:rsidR="004A34B0" w:rsidRPr="00C41D3A" w:rsidRDefault="004A34B0" w:rsidP="004A34B0">
      <w:pPr>
        <w:widowControl w:val="0"/>
        <w:autoSpaceDE w:val="0"/>
        <w:autoSpaceDN w:val="0"/>
        <w:adjustRightInd w:val="0"/>
        <w:spacing w:line="340" w:lineRule="exact"/>
        <w:jc w:val="center"/>
        <w:rPr>
          <w:rFonts w:eastAsia="MS Mincho"/>
          <w:b/>
          <w:szCs w:val="28"/>
        </w:rPr>
      </w:pPr>
      <w:bookmarkStart w:id="0" w:name="_Hlk225760544"/>
      <w:r w:rsidRPr="00C41D3A">
        <w:rPr>
          <w:rFonts w:eastAsia="MS Mincho"/>
          <w:b/>
          <w:szCs w:val="28"/>
        </w:rPr>
        <w:t>PHỤ LỤC</w:t>
      </w:r>
    </w:p>
    <w:p w14:paraId="77134856" w14:textId="77777777" w:rsidR="004A34B0" w:rsidRDefault="004A34B0" w:rsidP="004A34B0">
      <w:pPr>
        <w:widowControl w:val="0"/>
        <w:autoSpaceDE w:val="0"/>
        <w:autoSpaceDN w:val="0"/>
        <w:adjustRightInd w:val="0"/>
        <w:spacing w:line="340" w:lineRule="exact"/>
        <w:ind w:left="851" w:hanging="851"/>
        <w:jc w:val="center"/>
        <w:rPr>
          <w:rFonts w:eastAsia="MS Mincho"/>
          <w:b/>
          <w:szCs w:val="28"/>
        </w:rPr>
      </w:pPr>
      <w:r w:rsidRPr="00C41D3A">
        <w:rPr>
          <w:rFonts w:eastAsia="MS Mincho"/>
          <w:b/>
          <w:szCs w:val="28"/>
        </w:rPr>
        <w:t xml:space="preserve">Định hướng </w:t>
      </w:r>
      <w:r>
        <w:rPr>
          <w:rFonts w:eastAsia="MS Mincho"/>
          <w:b/>
          <w:szCs w:val="28"/>
        </w:rPr>
        <w:t>C</w:t>
      </w:r>
      <w:r w:rsidRPr="00C41D3A">
        <w:rPr>
          <w:rFonts w:eastAsia="MS Mincho"/>
          <w:b/>
          <w:szCs w:val="28"/>
        </w:rPr>
        <w:t xml:space="preserve">hủ đề tác phẩm tham gia Cuộc thi chính luận lần thứ Sáu, </w:t>
      </w:r>
    </w:p>
    <w:p w14:paraId="39CB0F91" w14:textId="77777777" w:rsidR="004A34B0" w:rsidRPr="00C41D3A" w:rsidRDefault="004A34B0" w:rsidP="004A34B0">
      <w:pPr>
        <w:widowControl w:val="0"/>
        <w:autoSpaceDE w:val="0"/>
        <w:autoSpaceDN w:val="0"/>
        <w:adjustRightInd w:val="0"/>
        <w:spacing w:line="340" w:lineRule="exact"/>
        <w:ind w:hanging="851"/>
        <w:jc w:val="center"/>
        <w:rPr>
          <w:rFonts w:eastAsia="MS Mincho"/>
          <w:b/>
          <w:szCs w:val="28"/>
        </w:rPr>
      </w:pPr>
      <w:r w:rsidRPr="00C41D3A">
        <w:rPr>
          <w:rFonts w:eastAsia="MS Mincho"/>
          <w:b/>
          <w:szCs w:val="28"/>
        </w:rPr>
        <w:t>năm 2026</w:t>
      </w:r>
    </w:p>
    <w:p w14:paraId="3E20FF20" w14:textId="70347B02" w:rsidR="004A34B0" w:rsidRDefault="004A34B0" w:rsidP="004A34B0">
      <w:pPr>
        <w:widowControl w:val="0"/>
        <w:autoSpaceDE w:val="0"/>
        <w:autoSpaceDN w:val="0"/>
        <w:adjustRightInd w:val="0"/>
        <w:spacing w:line="340" w:lineRule="exact"/>
        <w:jc w:val="center"/>
        <w:rPr>
          <w:rFonts w:eastAsia="MS Mincho"/>
          <w:bCs/>
          <w:szCs w:val="28"/>
        </w:rPr>
      </w:pPr>
      <w:r w:rsidRPr="00C41D3A">
        <w:rPr>
          <w:rFonts w:eastAsia="MS Mincho"/>
          <w:bCs/>
          <w:szCs w:val="28"/>
        </w:rPr>
        <w:t>(</w:t>
      </w:r>
      <w:r w:rsidRPr="00C41D3A">
        <w:rPr>
          <w:rFonts w:eastAsia="MS Mincho"/>
          <w:bCs/>
          <w:i/>
          <w:iCs/>
          <w:szCs w:val="28"/>
        </w:rPr>
        <w:t>Ban hành kèm theo Kế hoạch số ….. - KH/</w:t>
      </w:r>
      <w:r w:rsidR="006C0269">
        <w:rPr>
          <w:rFonts w:eastAsia="MS Mincho"/>
          <w:bCs/>
          <w:i/>
          <w:iCs/>
          <w:szCs w:val="28"/>
        </w:rPr>
        <w:t>Đ</w:t>
      </w:r>
      <w:r w:rsidRPr="00C41D3A">
        <w:rPr>
          <w:rFonts w:eastAsia="MS Mincho"/>
          <w:bCs/>
          <w:i/>
          <w:iCs/>
          <w:szCs w:val="28"/>
        </w:rPr>
        <w:t xml:space="preserve">U, ngày  … tháng </w:t>
      </w:r>
      <w:r w:rsidR="00BB40DB">
        <w:rPr>
          <w:rFonts w:eastAsia="MS Mincho"/>
          <w:bCs/>
          <w:i/>
          <w:iCs/>
          <w:szCs w:val="28"/>
          <w:lang w:val="vi-VN"/>
        </w:rPr>
        <w:t xml:space="preserve"> </w:t>
      </w:r>
      <w:r w:rsidRPr="00C41D3A">
        <w:rPr>
          <w:rFonts w:eastAsia="MS Mincho"/>
          <w:bCs/>
          <w:i/>
          <w:iCs/>
          <w:szCs w:val="28"/>
        </w:rPr>
        <w:t xml:space="preserve"> năm 2026 của </w:t>
      </w:r>
      <w:r>
        <w:rPr>
          <w:rFonts w:eastAsia="MS Mincho"/>
          <w:bCs/>
          <w:i/>
          <w:iCs/>
          <w:szCs w:val="28"/>
        </w:rPr>
        <w:t xml:space="preserve">Ban Thường vụ </w:t>
      </w:r>
      <w:r w:rsidR="006C0269">
        <w:rPr>
          <w:rFonts w:eastAsia="MS Mincho"/>
          <w:bCs/>
          <w:i/>
          <w:iCs/>
          <w:szCs w:val="28"/>
        </w:rPr>
        <w:t>Đảng</w:t>
      </w:r>
      <w:r w:rsidRPr="00C41D3A">
        <w:rPr>
          <w:rFonts w:eastAsia="MS Mincho"/>
          <w:bCs/>
          <w:i/>
          <w:iCs/>
          <w:szCs w:val="28"/>
        </w:rPr>
        <w:t xml:space="preserve"> ủy</w:t>
      </w:r>
      <w:r w:rsidRPr="00C41D3A">
        <w:rPr>
          <w:rFonts w:eastAsia="MS Mincho"/>
          <w:bCs/>
          <w:szCs w:val="28"/>
        </w:rPr>
        <w:t xml:space="preserve">) </w:t>
      </w:r>
    </w:p>
    <w:p w14:paraId="12E8331D" w14:textId="77777777" w:rsidR="004A34B0" w:rsidRPr="00C41D3A" w:rsidRDefault="004A34B0" w:rsidP="004A34B0">
      <w:pPr>
        <w:widowControl w:val="0"/>
        <w:autoSpaceDE w:val="0"/>
        <w:autoSpaceDN w:val="0"/>
        <w:adjustRightInd w:val="0"/>
        <w:spacing w:line="340" w:lineRule="exact"/>
        <w:jc w:val="center"/>
        <w:rPr>
          <w:rFonts w:eastAsia="MS Mincho"/>
          <w:b/>
          <w:szCs w:val="28"/>
        </w:rPr>
      </w:pPr>
      <w:r>
        <w:rPr>
          <w:rFonts w:eastAsia="MS Mincho"/>
          <w:bCs/>
          <w:szCs w:val="28"/>
        </w:rPr>
        <w:t>-----</w:t>
      </w:r>
    </w:p>
    <w:p w14:paraId="70FD93C2" w14:textId="567EC147" w:rsidR="004A34B0" w:rsidRPr="00912B64" w:rsidRDefault="00E5283C" w:rsidP="004A34B0">
      <w:pPr>
        <w:widowControl w:val="0"/>
        <w:autoSpaceDE w:val="0"/>
        <w:autoSpaceDN w:val="0"/>
        <w:adjustRightInd w:val="0"/>
        <w:spacing w:line="360" w:lineRule="exact"/>
        <w:rPr>
          <w:rFonts w:eastAsia="MS Mincho"/>
          <w:b/>
          <w:szCs w:val="28"/>
        </w:rPr>
      </w:pPr>
      <w:r w:rsidRPr="00E5283C">
        <w:rPr>
          <w:rFonts w:eastAsia="MS Mincho"/>
          <w:b/>
          <w:szCs w:val="28"/>
        </w:rPr>
        <w:t xml:space="preserve">I. </w:t>
      </w:r>
      <w:r w:rsidR="004A34B0" w:rsidRPr="00E5283C">
        <w:rPr>
          <w:rFonts w:eastAsia="MS Mincho"/>
          <w:b/>
          <w:szCs w:val="28"/>
        </w:rPr>
        <w:t>Chủ đề chung:</w:t>
      </w:r>
      <w:r w:rsidR="004A34B0" w:rsidRPr="00C41D3A">
        <w:rPr>
          <w:rFonts w:eastAsia="MS Mincho"/>
          <w:bCs/>
          <w:szCs w:val="28"/>
        </w:rPr>
        <w:t xml:space="preserve"> </w:t>
      </w:r>
      <w:r w:rsidR="004A34B0" w:rsidRPr="00912B64">
        <w:rPr>
          <w:rFonts w:eastAsia="MS Mincho"/>
          <w:b/>
          <w:szCs w:val="28"/>
        </w:rPr>
        <w:t xml:space="preserve">Bảo vệ nền tảng tư tưởng của Đảng trong kỷ nguyên phát triển mới </w:t>
      </w:r>
    </w:p>
    <w:p w14:paraId="4B1A6A78" w14:textId="24BCB4E0" w:rsidR="004A34B0" w:rsidRPr="00C41D3A" w:rsidRDefault="00AF3FF2" w:rsidP="004A34B0">
      <w:pPr>
        <w:widowControl w:val="0"/>
        <w:autoSpaceDE w:val="0"/>
        <w:autoSpaceDN w:val="0"/>
        <w:adjustRightInd w:val="0"/>
        <w:spacing w:line="360" w:lineRule="exact"/>
        <w:rPr>
          <w:rFonts w:eastAsia="MS Mincho"/>
          <w:b/>
          <w:i/>
          <w:iCs/>
          <w:szCs w:val="28"/>
        </w:rPr>
      </w:pPr>
      <w:r>
        <w:rPr>
          <w:rFonts w:eastAsia="MS Mincho"/>
          <w:b/>
          <w:i/>
          <w:iCs/>
          <w:szCs w:val="28"/>
        </w:rPr>
        <w:t xml:space="preserve">1. </w:t>
      </w:r>
      <w:r w:rsidR="004A34B0" w:rsidRPr="00C41D3A">
        <w:rPr>
          <w:rFonts w:eastAsia="MS Mincho"/>
          <w:b/>
          <w:i/>
          <w:iCs/>
          <w:szCs w:val="28"/>
        </w:rPr>
        <w:t xml:space="preserve">Nhóm 1. Kiên định, bảo vệ, bổ sung, phát triển nền tảng tư tưởng của Đảng trong kỷ nguyên mới, gồm các định hướng chủ đề sau đây: </w:t>
      </w:r>
    </w:p>
    <w:p w14:paraId="4F735423"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Kiên định, vận dụng, phát triển sáng tạo chủ nghĩa Mác - Lênin, tư tưởng Hồ Chí Minh trong kỷ nguyên mới. </w:t>
      </w:r>
    </w:p>
    <w:p w14:paraId="166F94B0"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Bảo vệ, phát triển lý luận về đường lối đổi mới - bộ phận cấu thành nền tảng tư tưởng của Đảng trong kỷ nguyên mới. </w:t>
      </w:r>
    </w:p>
    <w:p w14:paraId="51A7F2D6"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Bảo vệ, lan tỏa những thành quả về mặt lý luận, thực tiễn phát triển đất nước sau 40 năm đổi mới. </w:t>
      </w:r>
    </w:p>
    <w:p w14:paraId="331BDFD9"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Xây dựng, hoàn thiện, phát triển lý luận về chủ nghĩa xã hội và con đường đi lên chủ nghĩa xã hội ở Việt Nam sau 40 năm đổi mới. </w:t>
      </w:r>
    </w:p>
    <w:p w14:paraId="4F675515"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Hướng tới bảo vệ thành quả lý luận, thực tiễn lãnh đạo cách mạng của Đảng Cộng sản Việt Nam sau 100 năm thành lập và 40 năm thực hiện Cương lĩnh xây dựng đất nước trong thời kỳ quá độ lên chủ nghĩa xã hội. </w:t>
      </w:r>
    </w:p>
    <w:p w14:paraId="4A37EAE2"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Nhận diện một số vấn đề lý luận mới như chủ nghĩa tư bản kỹ thuật số, chủ nghĩa xã hội công nghệ; quyền con người trên không gian mạng. </w:t>
      </w:r>
    </w:p>
    <w:p w14:paraId="5E3ABB4A"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Phát triển hệ thống lý luận cơ bản về bảo vệ nền tảng tư tưởng của Đảng, đấu tranh phản bác các quan điểm sai trái, thù địch trong kỷ nguyên mới. </w:t>
      </w:r>
    </w:p>
    <w:p w14:paraId="5DF9EA20" w14:textId="78C5F621"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Đấu tranh phản bác các quan điểm sai trái, thù địch chống phá chủ nghĩa Mác - Lênin, tư tưởng Hồ Chí Minh trong kỷ nguyên mới.</w:t>
      </w:r>
    </w:p>
    <w:p w14:paraId="5797C8F5"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Đấu tranh phản bác các quan điểm sai trái, thù địch về lý luận đường lối đổi mới và những thành tựu phát triển đất nước qua 40 năm đổi mới. </w:t>
      </w:r>
    </w:p>
    <w:p w14:paraId="75053817" w14:textId="11938B16" w:rsidR="004A34B0" w:rsidRPr="00C41D3A" w:rsidRDefault="00AF3FF2" w:rsidP="004A34B0">
      <w:pPr>
        <w:widowControl w:val="0"/>
        <w:autoSpaceDE w:val="0"/>
        <w:autoSpaceDN w:val="0"/>
        <w:adjustRightInd w:val="0"/>
        <w:spacing w:line="360" w:lineRule="exact"/>
        <w:rPr>
          <w:rFonts w:eastAsia="MS Mincho"/>
          <w:b/>
          <w:i/>
          <w:iCs/>
          <w:szCs w:val="28"/>
        </w:rPr>
      </w:pPr>
      <w:r>
        <w:rPr>
          <w:rFonts w:eastAsia="MS Mincho"/>
          <w:b/>
          <w:i/>
          <w:iCs/>
          <w:szCs w:val="28"/>
        </w:rPr>
        <w:t xml:space="preserve">2. </w:t>
      </w:r>
      <w:r w:rsidR="004A34B0" w:rsidRPr="00C41D3A">
        <w:rPr>
          <w:rFonts w:eastAsia="MS Mincho"/>
          <w:b/>
          <w:i/>
          <w:iCs/>
          <w:szCs w:val="28"/>
        </w:rPr>
        <w:t xml:space="preserve">Nhóm 2. Bảo vệ nền tảng tư tưởng của Đảng, đấu tranh phản bác các quan điểm sai trái, thù địch trên các lĩnh vực của đồi sống xã hội, gồm các định hướng chủ đề sau đây: </w:t>
      </w:r>
    </w:p>
    <w:p w14:paraId="6445C96F"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Bảo vệ, lan tỏa nội dung, giá trị, những điểm mới của Văn kiện Đại hội đại biểu toàn quốc lần thứ XIV của Đảng (từ mục tiêu, tầm nhìn, các đột phá chiến lược, các nguyên tắc kiên định, quan điểm chỉ đạo, nhiệm vụ, giải pháp trọng tâm); đấu tranh phản bác các quan điểm sai trái, thù địch chống phá Đại hội. </w:t>
      </w:r>
    </w:p>
    <w:p w14:paraId="644D838F"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Bảo vệ, lan tỏa ý nghĩa của cuộc bầu cử Quốc hội khóa XVI và Hội đồng nhân dân các cấp nhiệm kỳ 2026 – 2031; đấu tranh với các âm mưu, thủ đoạn, luận điệu chống phá bầu cử. </w:t>
      </w:r>
    </w:p>
    <w:p w14:paraId="0CBCF5CB"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Bảo vệ, lan tỏa quan điểm chỉ đạo của Đảng, kết quả của các Hội nghị Trung </w:t>
      </w:r>
      <w:r w:rsidRPr="00C41D3A">
        <w:rPr>
          <w:rFonts w:eastAsia="MS Mincho"/>
          <w:bCs/>
          <w:szCs w:val="28"/>
        </w:rPr>
        <w:lastRenderedPageBreak/>
        <w:t xml:space="preserve">ương trong nhiệm kỳ XIV của Đảng diễn ra trong năm 2026. Đấu tranh với những luận điệu chống phá đường lối, quan điểm chỉ đạo mới của Đảng trong nghị quyết các Hội nghị Ban Chấp hành Trung ương khóa XIV trong năm 2026 và các chính sách, pháp luật của Nhà nước mới được ban hành. </w:t>
      </w:r>
    </w:p>
    <w:p w14:paraId="482E355A"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Bảo vệ các quyết sách chiến lược của Đảng trên các lĩnh vực; khẳng định những tiền đề vững chắc, quyết tâm của cả hệ thống chính trị đưa đất nước vững bước tiến vào kỷ nguyên mới; đấu tranh phản bác các quan điểm sai trái, thù địch về các quyết sách chiến lược và thực tiễn thực hiện các quyết sách chiến lược của Đảng. </w:t>
      </w:r>
    </w:p>
    <w:p w14:paraId="2FC197E9"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Bảo vệ thành quả của cuộc cách mạng tinh gọn tổ chức bộ máy với vai trò là "bệ phóng lịch sử" đưa đất nước bước vào kỷ nguyên mới. Nhận diện, đấu tranh phản bác các luận điệu mới xuyên tạc cuộc cách mạng tin gọn tổ chức bộ máy. </w:t>
      </w:r>
    </w:p>
    <w:p w14:paraId="30ED93CC"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Bảo vệ, lan tỏa những thành quả phát triển của đất nước, của các địa phương trong thực hiện các quyết sách chiến lược của Đảng (nhất là sắp xếp, tinh gọn tổ chức bộ máy; xây dựng chính quyền địa phương hai cấp; đột phá phát phát triển khoa học, công nghệ, đổi mới sáng tạo và chuyển đổi số quốc gia; đột phá phát triển giáo dục và đào tạo; phát triển kinh tế tư nhân; kinh tế nhà nước...). </w:t>
      </w:r>
    </w:p>
    <w:p w14:paraId="254BBDE5"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Bảo vệ, lan tỏa giá trị, ý nghĩa của các sự kiện chính trị, lịch sử trọng đại của đất nước trong 2026. Nhận diện, đấu tranh với những luận điệu mới của các thế lực thù địch, phản động, phần tử cơ hội chính trị lợi dụng dịp kỷ niệm các sự kiện lịch sử nổi bật diễn ra trong năm 2026 để chống Đảng, Nhà nước; xuyên tạc lịch sử, bôi nhọ công lao, đóng góp của các vị lãnh đạo tiền bối của cách mạng Việt Nam. </w:t>
      </w:r>
    </w:p>
    <w:p w14:paraId="65C0CA4A"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Bảo vệ, lan tỏa giá trị, ý nghĩa của môi trường hòa bình, ổn định, phát triển mà Việt Nam đang nỗ lực xây dựng; bảo vệ luật pháp quốc tế, chủ trương, đường lối đối ngoại của đảng; nhận diện, đấu tranh với các luận điệu sai trái, xuyên tạc đường lối, thành tựu đối ngoại của Đảng, Nhà nước ta. </w:t>
      </w:r>
    </w:p>
    <w:p w14:paraId="301D5964"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Nhận diện, đấu tranh với các biểu hiện suy thoái về tư tưởng chính trị, đạo đức, lối sống, “tự diễn biến”, “tự chuyển hóa” của một phận cán bộ, đảng viên. </w:t>
      </w:r>
    </w:p>
    <w:p w14:paraId="70FB295E"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Nhận diện, đấu tranh với âm mưu “lật sử”, “xét lại lịch sử” của các thế lực thù địch, phản động, cơ hội chính trị. </w:t>
      </w:r>
    </w:p>
    <w:p w14:paraId="6E6EE565"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Nhận diện, đấu tranh phản bác các luận điệu mới của các thế lực thù địch, phản động lợi dụng vấn đề dân tộc, tôn giáo, “tự do ngôn luận”, “tự do báo chí”, “dân chử”, “nhân quyền”, chủ quyền trong bối cảnh Việt Nam là thành viên Hội đồng nhân quyền Liên hợp quốc nhiệm kỳ 2026 - 2028. </w:t>
      </w:r>
    </w:p>
    <w:p w14:paraId="2F634369"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Nhận diện, đấu tranh phê phán các biểu hiện, khuynh hướng phức tạp, thiếu lành mạnh, vi phạm thuần phong mỹ tục, xâm phạm lợi ích quốc gia - dân tộc trên lĩnh vực văn học nghệ thuật, văn hóa, giáo dục, nhất là những luận điệu lợi dụng văn học, nghệ thuật để chống phá đường lối, chính sách của Đảng, Nhà nước. </w:t>
      </w:r>
    </w:p>
    <w:p w14:paraId="0E1DE665"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Nhận diện, phê phán các biểu hiện lệch lạc, “lệch chuẩn” trong xã hội và trên không gian mạng. </w:t>
      </w:r>
    </w:p>
    <w:p w14:paraId="2C1C5C9A" w14:textId="2487B814" w:rsidR="004A34B0" w:rsidRPr="00C41D3A" w:rsidRDefault="00AF3FF2" w:rsidP="004A34B0">
      <w:pPr>
        <w:widowControl w:val="0"/>
        <w:autoSpaceDE w:val="0"/>
        <w:autoSpaceDN w:val="0"/>
        <w:adjustRightInd w:val="0"/>
        <w:spacing w:line="360" w:lineRule="exact"/>
        <w:rPr>
          <w:rFonts w:eastAsia="MS Mincho"/>
          <w:b/>
          <w:i/>
          <w:iCs/>
          <w:szCs w:val="28"/>
        </w:rPr>
      </w:pPr>
      <w:r>
        <w:rPr>
          <w:rFonts w:eastAsia="MS Mincho"/>
          <w:b/>
          <w:i/>
          <w:iCs/>
          <w:szCs w:val="28"/>
        </w:rPr>
        <w:lastRenderedPageBreak/>
        <w:t xml:space="preserve">3. </w:t>
      </w:r>
      <w:r w:rsidR="004A34B0" w:rsidRPr="00C41D3A">
        <w:rPr>
          <w:rFonts w:eastAsia="MS Mincho"/>
          <w:b/>
          <w:i/>
          <w:iCs/>
          <w:szCs w:val="28"/>
        </w:rPr>
        <w:t xml:space="preserve">Nhóm 3. Đổi mới nội dung, phương thức bảo vệ nền tảng tư tưởng của Đảng trong kỷ nguyên mới gắn với thực hiện "Chiến lược công tác chính trị, tư tưởng trong bối cảnh chuyển đổi số", gồm các định hướng chủ đề sau đây: </w:t>
      </w:r>
    </w:p>
    <w:p w14:paraId="5719445B" w14:textId="77777777" w:rsidR="004A34B0" w:rsidRPr="00912B64" w:rsidRDefault="004A34B0" w:rsidP="004A34B0">
      <w:pPr>
        <w:widowControl w:val="0"/>
        <w:autoSpaceDE w:val="0"/>
        <w:autoSpaceDN w:val="0"/>
        <w:adjustRightInd w:val="0"/>
        <w:spacing w:line="360" w:lineRule="exact"/>
        <w:rPr>
          <w:rFonts w:eastAsia="MS Mincho"/>
          <w:bCs/>
          <w:spacing w:val="4"/>
          <w:szCs w:val="28"/>
        </w:rPr>
      </w:pPr>
      <w:r w:rsidRPr="00912B64">
        <w:rPr>
          <w:rFonts w:eastAsia="MS Mincho"/>
          <w:bCs/>
          <w:spacing w:val="4"/>
          <w:szCs w:val="28"/>
        </w:rPr>
        <w:t xml:space="preserve">- Bảo vệ vững chắc nền tảng tư tưởng của Đảng với vai trò là "rường cột" của chế độ, là "lá chắn thép" bảo vệ vững chắc chế độ và nhân dân, là "hồn cốt" của dân tộc. </w:t>
      </w:r>
    </w:p>
    <w:p w14:paraId="7F602AAD"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Đổi mới nội dung, phương thức bảo vệ nền tảng tư tưởng của Đảng, đấu tranh phản bác các quan điểm sai trái, thù địch trong bối cảnh chuyển đổi số. </w:t>
      </w:r>
    </w:p>
    <w:p w14:paraId="275223F6"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Đổi mới toàn diện công tác thông tin, tuyên truyền trên báo chí và các nền tảng số, giữ thế "chủ động tấn công, dẫn dắt" của báo chí chính thống. </w:t>
      </w:r>
    </w:p>
    <w:p w14:paraId="153A6A9D"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Tháo gỡ những “điểm nghẽn”, “nút thắt” trong công tác bảo vệ nền tảng tư tưởng của Đảng, đấu tranh phản bác các quan điểm sai trái, thù địch hiện nay. </w:t>
      </w:r>
    </w:p>
    <w:p w14:paraId="7D18BF21"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Phát huy vai trò tiên phong và trách nhiệm kiến tạo, "định hướng tư tưởng", "thống nhất nhận thức", "đi trước mở đường" của lực lượng tuyên giáo và dân vận các cấp. </w:t>
      </w:r>
    </w:p>
    <w:p w14:paraId="39695ABC"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Phát huy vai trò của cán bộ, giảng viên lý luận chính trị và lực lượng sinh viên, học viên trong các cơ sở giáo dục đại học, cao đẳng. </w:t>
      </w:r>
    </w:p>
    <w:p w14:paraId="19CAC0FB"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Phát huy vai trò của người Việt Nam ở nước ngoài, các đảng ủy ngoài nước trong bảo vệ nền tảng tư tưởng của Đảng, đấu tranh phản bác các quan điêm sai trái, thù địch trong tình hình mới; nhất là người Việt Nam ở nước ngoài với vai trò là “sứ giả” tuyên truyền, quảng bá hình ảnh đất nước, văn hóa, con người Việt Nam cũng như thành tựu phát triển của Việt Nam sau 40 năm đổi mới. </w:t>
      </w:r>
    </w:p>
    <w:p w14:paraId="125A1921"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Xây dựng thế trận thông tin liên hoàn, lấy tích cực đẩy lùi tiêu cực, dùng thông tin chính thống "phủ xanh" không gian mạng. </w:t>
      </w:r>
    </w:p>
    <w:p w14:paraId="2582C674"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Xây dựng hệ sinh thái số trong bảo vệ nền tảng tư tưởng của Đảng, đấu tranh phản bác các quan điểm sai trái, thù địch trên không gian mạng. </w:t>
      </w:r>
    </w:p>
    <w:p w14:paraId="25042436"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Đẩy mạnh công tác tuyên vận trong bảo vệ nền tảng tư tưởng của Đảng, đấu tranh phản bác các quan điểm sai trái, thù địch từ cơ sở. </w:t>
      </w:r>
    </w:p>
    <w:p w14:paraId="2AEDFDD1" w14:textId="77777777" w:rsidR="004A34B0" w:rsidRPr="00912B64" w:rsidRDefault="004A34B0" w:rsidP="004A34B0">
      <w:pPr>
        <w:widowControl w:val="0"/>
        <w:autoSpaceDE w:val="0"/>
        <w:autoSpaceDN w:val="0"/>
        <w:adjustRightInd w:val="0"/>
        <w:spacing w:line="360" w:lineRule="exact"/>
        <w:rPr>
          <w:rFonts w:eastAsia="MS Mincho"/>
          <w:bCs/>
          <w:spacing w:val="-2"/>
          <w:szCs w:val="28"/>
        </w:rPr>
      </w:pPr>
      <w:r w:rsidRPr="00912B64">
        <w:rPr>
          <w:rFonts w:eastAsia="MS Mincho"/>
          <w:bCs/>
          <w:spacing w:val="-2"/>
          <w:szCs w:val="28"/>
        </w:rPr>
        <w:t xml:space="preserve">- Lan tỏa những mô hình hay, cách làm sáng tạo, hiệu quả trong bảo vệ nền tảng tư tưởng của Đảng, đấu tranh phản bác các quan điểm sai trái, thù địch từ cơ sở. </w:t>
      </w:r>
    </w:p>
    <w:p w14:paraId="072EF85F"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Phát huy tinh thần đổi mới sáng tạo, tự tin, tự lực, tự cường của các lực lượng tham gia bảo vệ nền tảng tư tưởng của Đảng, đấu tranh phản bác các quan điểm sai trái, thù địch. </w:t>
      </w:r>
    </w:p>
    <w:p w14:paraId="2FFB05E4"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Đổi mới cơ chế, chính sách, hoàn thiện khuôn khổ pháp lý, phối hợp lực lượng trong bảo vệ nền tảng tư tưởng của Đảng, đấu tranh phản bác các quan điêm sai trái, thù địch. </w:t>
      </w:r>
    </w:p>
    <w:p w14:paraId="4C1DCA34"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xml:space="preserve">- Phát huy sức mạnh tổng hợp, kết hợp các hình thức đấu tranh chính trị, tư tưởng, pháp lý với các giải pháp công nghệ, kỹ thuật, an ninh, an toàn trong bảo vệ nền tảng tư tưởng của Đảng, đấu tranh phản bác các quan điểm sai trái, thù địch. </w:t>
      </w:r>
    </w:p>
    <w:p w14:paraId="2DE30695"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lastRenderedPageBreak/>
        <w:t xml:space="preserve">- Thực tiễn, kinh nghiệm bảo vệ nền tảng tư tưởng của Đảng, đấu tranh phản bác các điểm sai trái, thù địch của các cơ quan, đơn vị, địa phương sau sắp xếp, tinh gọn tổ chức bộ máy và xây dựng chính quyền địa phương hai cấp. </w:t>
      </w:r>
    </w:p>
    <w:p w14:paraId="71314458" w14:textId="77777777" w:rsidR="00AF3FF2" w:rsidRDefault="004A34B0" w:rsidP="004A34B0">
      <w:pPr>
        <w:widowControl w:val="0"/>
        <w:autoSpaceDE w:val="0"/>
        <w:autoSpaceDN w:val="0"/>
        <w:adjustRightInd w:val="0"/>
        <w:spacing w:line="360" w:lineRule="exact"/>
        <w:rPr>
          <w:rFonts w:eastAsia="MS Mincho"/>
          <w:bCs/>
          <w:szCs w:val="28"/>
        </w:rPr>
      </w:pPr>
      <w:r w:rsidRPr="00C41D3A">
        <w:rPr>
          <w:rFonts w:eastAsia="MS Mincho"/>
          <w:bCs/>
          <w:szCs w:val="28"/>
        </w:rPr>
        <w:t>- Thực tiễn, kinh nghiệm bảo vệ nền tảng tư tưởng của các đảng cộng sản trên thế giới; kết hợp sức mạnh dân tộc và sức mạnh thời đại trong bảo vệ nền tảng tư tưởng, đấu tranh phản bác các quan điểm sai trái, thù địch giai đoạn hiện nay.</w:t>
      </w:r>
    </w:p>
    <w:p w14:paraId="798045DC" w14:textId="517A142C" w:rsidR="004A34B0" w:rsidRDefault="00AF3FF2" w:rsidP="004A34B0">
      <w:pPr>
        <w:widowControl w:val="0"/>
        <w:autoSpaceDE w:val="0"/>
        <w:autoSpaceDN w:val="0"/>
        <w:adjustRightInd w:val="0"/>
        <w:spacing w:line="360" w:lineRule="exact"/>
        <w:rPr>
          <w:rFonts w:eastAsia="MS Mincho"/>
          <w:b/>
          <w:szCs w:val="28"/>
        </w:rPr>
      </w:pPr>
      <w:r w:rsidRPr="00AF3FF2">
        <w:rPr>
          <w:rFonts w:eastAsia="MS Mincho"/>
          <w:b/>
          <w:szCs w:val="28"/>
        </w:rPr>
        <w:t>II. Đ</w:t>
      </w:r>
      <w:r w:rsidRPr="00AF3FF2">
        <w:rPr>
          <w:rFonts w:eastAsia="MS Mincho"/>
          <w:b/>
          <w:szCs w:val="28"/>
        </w:rPr>
        <w:t xml:space="preserve">ịnh hướng </w:t>
      </w:r>
      <w:r w:rsidRPr="00AF3FF2">
        <w:rPr>
          <w:rFonts w:eastAsia="MS Mincho"/>
          <w:b/>
          <w:szCs w:val="28"/>
        </w:rPr>
        <w:t>theo lĩnh vực đơn vị</w:t>
      </w:r>
      <w:r w:rsidR="004A34B0" w:rsidRPr="00AF3FF2">
        <w:rPr>
          <w:rFonts w:eastAsia="MS Mincho"/>
          <w:b/>
          <w:szCs w:val="28"/>
        </w:rPr>
        <w:t xml:space="preserve"> </w:t>
      </w:r>
    </w:p>
    <w:p w14:paraId="3E8CA1CE" w14:textId="4CA9D970" w:rsidR="00AF3FF2" w:rsidRPr="00AF3FF2" w:rsidRDefault="00AF3FF2" w:rsidP="00AF3FF2">
      <w:pPr>
        <w:widowControl w:val="0"/>
        <w:autoSpaceDE w:val="0"/>
        <w:autoSpaceDN w:val="0"/>
        <w:adjustRightInd w:val="0"/>
        <w:spacing w:line="360" w:lineRule="exact"/>
        <w:rPr>
          <w:rFonts w:eastAsia="MS Mincho"/>
          <w:b/>
          <w:bCs/>
          <w:szCs w:val="28"/>
        </w:rPr>
      </w:pPr>
      <w:r w:rsidRPr="00AF3FF2">
        <w:rPr>
          <w:rFonts w:eastAsia="MS Mincho"/>
          <w:b/>
          <w:bCs/>
          <w:szCs w:val="28"/>
        </w:rPr>
        <w:t>1. Công an, Quân sự phường</w:t>
      </w:r>
    </w:p>
    <w:p w14:paraId="34283FDE" w14:textId="1A6679A6" w:rsidR="00AF3FF2" w:rsidRPr="00AF3FF2" w:rsidRDefault="00AF3FF2" w:rsidP="00AF3FF2">
      <w:pPr>
        <w:widowControl w:val="0"/>
        <w:autoSpaceDE w:val="0"/>
        <w:autoSpaceDN w:val="0"/>
        <w:adjustRightInd w:val="0"/>
        <w:spacing w:line="360" w:lineRule="exact"/>
        <w:rPr>
          <w:rFonts w:eastAsia="MS Mincho"/>
          <w:szCs w:val="28"/>
        </w:rPr>
      </w:pPr>
      <w:r>
        <w:rPr>
          <w:rFonts w:eastAsia="MS Mincho"/>
          <w:szCs w:val="28"/>
        </w:rPr>
        <w:t xml:space="preserve">- </w:t>
      </w:r>
      <w:r w:rsidRPr="00AF3FF2">
        <w:rPr>
          <w:rFonts w:eastAsia="MS Mincho"/>
          <w:szCs w:val="28"/>
        </w:rPr>
        <w:t>Bảo vệ an ninh quốc gia, trật tự an toàn xã hội và xây dựng lực lượng vũ trang tinh, gọn, mạnh.</w:t>
      </w:r>
    </w:p>
    <w:p w14:paraId="7B82ABD5" w14:textId="33845CCE" w:rsidR="00AF3FF2" w:rsidRPr="00AF3FF2" w:rsidRDefault="00AF3FF2" w:rsidP="00AF3FF2">
      <w:pPr>
        <w:widowControl w:val="0"/>
        <w:autoSpaceDE w:val="0"/>
        <w:autoSpaceDN w:val="0"/>
        <w:adjustRightInd w:val="0"/>
        <w:spacing w:line="360" w:lineRule="exact"/>
        <w:rPr>
          <w:rFonts w:eastAsia="MS Mincho"/>
          <w:szCs w:val="28"/>
        </w:rPr>
      </w:pPr>
      <w:r>
        <w:rPr>
          <w:rFonts w:eastAsia="MS Mincho"/>
          <w:szCs w:val="28"/>
        </w:rPr>
        <w:t xml:space="preserve">- </w:t>
      </w:r>
      <w:r w:rsidRPr="00AF3FF2">
        <w:rPr>
          <w:rFonts w:eastAsia="MS Mincho"/>
          <w:szCs w:val="28"/>
        </w:rPr>
        <w:t>Đấu tranh phản bác các quan điểm sai trái, thù địch về chính sách an ninh, quốc phòng của Việt Nam trong kỷ nguyên mới.</w:t>
      </w:r>
    </w:p>
    <w:p w14:paraId="5F070B8E" w14:textId="4467C715" w:rsidR="00AF3FF2" w:rsidRPr="00AF3FF2" w:rsidRDefault="00AF3FF2" w:rsidP="00AF3FF2">
      <w:pPr>
        <w:widowControl w:val="0"/>
        <w:autoSpaceDE w:val="0"/>
        <w:autoSpaceDN w:val="0"/>
        <w:adjustRightInd w:val="0"/>
        <w:spacing w:line="360" w:lineRule="exact"/>
        <w:rPr>
          <w:rFonts w:eastAsia="MS Mincho"/>
          <w:szCs w:val="28"/>
        </w:rPr>
      </w:pPr>
      <w:r>
        <w:rPr>
          <w:rFonts w:eastAsia="MS Mincho"/>
          <w:szCs w:val="28"/>
        </w:rPr>
        <w:t xml:space="preserve">- </w:t>
      </w:r>
      <w:r w:rsidRPr="00AF3FF2">
        <w:rPr>
          <w:rFonts w:eastAsia="MS Mincho"/>
          <w:szCs w:val="28"/>
        </w:rPr>
        <w:t>Nhận diện và đấu tranh với âm mưu "phi chính trị hóa" quân đội và công an.</w:t>
      </w:r>
    </w:p>
    <w:p w14:paraId="2C53261F" w14:textId="1C962A9D" w:rsidR="00AF3FF2" w:rsidRPr="00AF3FF2" w:rsidRDefault="00AF3FF2" w:rsidP="00AF3FF2">
      <w:pPr>
        <w:widowControl w:val="0"/>
        <w:autoSpaceDE w:val="0"/>
        <w:autoSpaceDN w:val="0"/>
        <w:adjustRightInd w:val="0"/>
        <w:spacing w:line="360" w:lineRule="exact"/>
        <w:rPr>
          <w:rFonts w:eastAsia="MS Mincho"/>
          <w:szCs w:val="28"/>
        </w:rPr>
      </w:pPr>
      <w:r>
        <w:rPr>
          <w:rFonts w:eastAsia="MS Mincho"/>
          <w:szCs w:val="28"/>
        </w:rPr>
        <w:t xml:space="preserve">- </w:t>
      </w:r>
      <w:r w:rsidRPr="00AF3FF2">
        <w:rPr>
          <w:rFonts w:eastAsia="MS Mincho"/>
          <w:szCs w:val="28"/>
        </w:rPr>
        <w:t>Kinh nghiệm của lực lượng vũ trang phường trong việc xử lý các tình huống phức tạp về an ninh trật tự, không để các thế lực thù địch lợi dụng kích động.</w:t>
      </w:r>
    </w:p>
    <w:p w14:paraId="0CEA3D72" w14:textId="04CDB5DF" w:rsidR="00AF3FF2" w:rsidRPr="00AF3FF2" w:rsidRDefault="00AF3FF2" w:rsidP="00AF3FF2">
      <w:pPr>
        <w:widowControl w:val="0"/>
        <w:autoSpaceDE w:val="0"/>
        <w:autoSpaceDN w:val="0"/>
        <w:adjustRightInd w:val="0"/>
        <w:spacing w:line="360" w:lineRule="exact"/>
        <w:rPr>
          <w:rFonts w:eastAsia="MS Mincho"/>
          <w:szCs w:val="28"/>
        </w:rPr>
      </w:pPr>
      <w:r>
        <w:rPr>
          <w:rFonts w:eastAsia="MS Mincho"/>
          <w:szCs w:val="28"/>
        </w:rPr>
        <w:t xml:space="preserve">- </w:t>
      </w:r>
      <w:r w:rsidRPr="00AF3FF2">
        <w:rPr>
          <w:rFonts w:eastAsia="MS Mincho"/>
          <w:szCs w:val="28"/>
        </w:rPr>
        <w:t xml:space="preserve">Vai trò nòng cốt của Công an, Quân sự trong bảo vệ nền tảng tư tưởng của Đảng trên không gian mạng tại địa bàn cơ </w:t>
      </w:r>
      <w:r w:rsidR="00057DE2">
        <w:rPr>
          <w:rFonts w:eastAsia="MS Mincho"/>
          <w:szCs w:val="28"/>
        </w:rPr>
        <w:t>sở</w:t>
      </w:r>
    </w:p>
    <w:p w14:paraId="1143EB26" w14:textId="02923431" w:rsidR="00AF3FF2" w:rsidRPr="00AF3FF2" w:rsidRDefault="00AF3FF2" w:rsidP="00AF3FF2">
      <w:pPr>
        <w:widowControl w:val="0"/>
        <w:autoSpaceDE w:val="0"/>
        <w:autoSpaceDN w:val="0"/>
        <w:adjustRightInd w:val="0"/>
        <w:spacing w:line="360" w:lineRule="exact"/>
        <w:rPr>
          <w:rFonts w:eastAsia="MS Mincho"/>
          <w:b/>
          <w:bCs/>
          <w:szCs w:val="28"/>
        </w:rPr>
      </w:pPr>
      <w:r w:rsidRPr="00AF3FF2">
        <w:rPr>
          <w:rFonts w:eastAsia="MS Mincho"/>
          <w:b/>
          <w:bCs/>
          <w:szCs w:val="28"/>
        </w:rPr>
        <w:t>2. Chi bộ các nhà trường</w:t>
      </w:r>
    </w:p>
    <w:p w14:paraId="75A0D523" w14:textId="6775DC39" w:rsidR="00AF3FF2" w:rsidRPr="00AF3FF2" w:rsidRDefault="00C805D6" w:rsidP="00C805D6">
      <w:pPr>
        <w:widowControl w:val="0"/>
        <w:autoSpaceDE w:val="0"/>
        <w:autoSpaceDN w:val="0"/>
        <w:adjustRightInd w:val="0"/>
        <w:spacing w:line="360" w:lineRule="exact"/>
        <w:rPr>
          <w:rFonts w:eastAsia="MS Mincho"/>
          <w:szCs w:val="28"/>
        </w:rPr>
      </w:pPr>
      <w:r>
        <w:rPr>
          <w:rFonts w:eastAsia="MS Mincho"/>
          <w:szCs w:val="28"/>
        </w:rPr>
        <w:t xml:space="preserve">- </w:t>
      </w:r>
      <w:r w:rsidR="00AF3FF2" w:rsidRPr="00AF3FF2">
        <w:rPr>
          <w:rFonts w:eastAsia="MS Mincho"/>
          <w:szCs w:val="28"/>
        </w:rPr>
        <w:t>Giáo dục lý luận chính trị cho giáo viên, học sinh và xây dựng môi trường văn hóa học đường lành mạnh.</w:t>
      </w:r>
    </w:p>
    <w:p w14:paraId="2792E2E2" w14:textId="238479B6" w:rsidR="00AF3FF2" w:rsidRPr="00AF3FF2" w:rsidRDefault="00C805D6" w:rsidP="00C805D6">
      <w:pPr>
        <w:widowControl w:val="0"/>
        <w:autoSpaceDE w:val="0"/>
        <w:autoSpaceDN w:val="0"/>
        <w:adjustRightInd w:val="0"/>
        <w:spacing w:line="360" w:lineRule="exact"/>
        <w:rPr>
          <w:rFonts w:eastAsia="MS Mincho"/>
          <w:szCs w:val="28"/>
        </w:rPr>
      </w:pPr>
      <w:r>
        <w:rPr>
          <w:rFonts w:eastAsia="MS Mincho"/>
          <w:szCs w:val="28"/>
        </w:rPr>
        <w:t xml:space="preserve">- </w:t>
      </w:r>
      <w:r w:rsidR="00AF3FF2" w:rsidRPr="00AF3FF2">
        <w:rPr>
          <w:rFonts w:eastAsia="MS Mincho"/>
          <w:szCs w:val="28"/>
        </w:rPr>
        <w:t>Đổi mới phương pháp dạy và học môn Giáo dục công dân, lý luận chính trị nhằm khơi dậy khát vọng cống hiến, phát triển đất nước cho học sinh.</w:t>
      </w:r>
    </w:p>
    <w:p w14:paraId="4916AE80" w14:textId="63CB1747" w:rsidR="00AF3FF2" w:rsidRPr="00AF3FF2" w:rsidRDefault="00C805D6" w:rsidP="00C805D6">
      <w:pPr>
        <w:widowControl w:val="0"/>
        <w:autoSpaceDE w:val="0"/>
        <w:autoSpaceDN w:val="0"/>
        <w:adjustRightInd w:val="0"/>
        <w:spacing w:line="360" w:lineRule="exact"/>
        <w:rPr>
          <w:rFonts w:eastAsia="MS Mincho"/>
          <w:szCs w:val="28"/>
        </w:rPr>
      </w:pPr>
      <w:r>
        <w:rPr>
          <w:rFonts w:eastAsia="MS Mincho"/>
          <w:szCs w:val="28"/>
        </w:rPr>
        <w:t xml:space="preserve">- </w:t>
      </w:r>
      <w:r w:rsidR="00AF3FF2" w:rsidRPr="00AF3FF2">
        <w:rPr>
          <w:rFonts w:eastAsia="MS Mincho"/>
          <w:szCs w:val="28"/>
        </w:rPr>
        <w:t>Nhận diện và phê phán các biểu hiện "lệch chuẩn", lối sống thực dụng và các thông tin xấu độc tác động đến giới trẻ hiện nay.</w:t>
      </w:r>
    </w:p>
    <w:p w14:paraId="06313966" w14:textId="67405BC2" w:rsidR="00AF3FF2" w:rsidRPr="00AF3FF2" w:rsidRDefault="00C805D6" w:rsidP="00C805D6">
      <w:pPr>
        <w:widowControl w:val="0"/>
        <w:autoSpaceDE w:val="0"/>
        <w:autoSpaceDN w:val="0"/>
        <w:adjustRightInd w:val="0"/>
        <w:spacing w:line="360" w:lineRule="exact"/>
        <w:rPr>
          <w:rFonts w:eastAsia="MS Mincho"/>
          <w:szCs w:val="28"/>
        </w:rPr>
      </w:pPr>
      <w:r>
        <w:rPr>
          <w:rFonts w:eastAsia="MS Mincho"/>
          <w:szCs w:val="28"/>
        </w:rPr>
        <w:t xml:space="preserve">- </w:t>
      </w:r>
      <w:r w:rsidR="00AF3FF2" w:rsidRPr="00AF3FF2">
        <w:rPr>
          <w:rFonts w:eastAsia="MS Mincho"/>
          <w:szCs w:val="28"/>
        </w:rPr>
        <w:t>Vai trò của giáo viên trong việc định hướng tư tưởng, giúp học sinh nâng cao "sức đề kháng" trước các quan điểm sai trái trên mạng xã hội.</w:t>
      </w:r>
    </w:p>
    <w:p w14:paraId="2973A9D1" w14:textId="2CFDE4F5" w:rsidR="00AF3FF2" w:rsidRPr="00AF3FF2" w:rsidRDefault="00C805D6" w:rsidP="00C805D6">
      <w:pPr>
        <w:widowControl w:val="0"/>
        <w:autoSpaceDE w:val="0"/>
        <w:autoSpaceDN w:val="0"/>
        <w:adjustRightInd w:val="0"/>
        <w:spacing w:line="360" w:lineRule="exact"/>
        <w:rPr>
          <w:rFonts w:eastAsia="MS Mincho"/>
          <w:szCs w:val="28"/>
        </w:rPr>
      </w:pPr>
      <w:r>
        <w:rPr>
          <w:rFonts w:eastAsia="MS Mincho"/>
          <w:szCs w:val="28"/>
        </w:rPr>
        <w:t xml:space="preserve">- </w:t>
      </w:r>
      <w:r w:rsidR="00AF3FF2" w:rsidRPr="00AF3FF2">
        <w:rPr>
          <w:rFonts w:eastAsia="MS Mincho"/>
          <w:szCs w:val="28"/>
        </w:rPr>
        <w:t>Xây dựng "trường học hạnh phúc" gắn với việc bảo vệ các giá trị truyền thống và nền tảng tư tưởng của Đảng.</w:t>
      </w:r>
    </w:p>
    <w:p w14:paraId="55466D66" w14:textId="03ED38E4" w:rsidR="00AF3FF2" w:rsidRPr="00AF3FF2" w:rsidRDefault="00AF3FF2" w:rsidP="00AF3FF2">
      <w:pPr>
        <w:widowControl w:val="0"/>
        <w:autoSpaceDE w:val="0"/>
        <w:autoSpaceDN w:val="0"/>
        <w:adjustRightInd w:val="0"/>
        <w:spacing w:line="360" w:lineRule="exact"/>
        <w:rPr>
          <w:rFonts w:eastAsia="MS Mincho"/>
          <w:b/>
          <w:bCs/>
          <w:szCs w:val="28"/>
        </w:rPr>
      </w:pPr>
      <w:r w:rsidRPr="00AF3FF2">
        <w:rPr>
          <w:rFonts w:eastAsia="MS Mincho"/>
          <w:b/>
          <w:bCs/>
          <w:szCs w:val="28"/>
        </w:rPr>
        <w:t>3. Chi bộ Tổ dân phố</w:t>
      </w:r>
    </w:p>
    <w:p w14:paraId="09DFBDEC" w14:textId="41CBFE1C" w:rsidR="00AF3FF2" w:rsidRPr="00AF3FF2" w:rsidRDefault="00C805D6" w:rsidP="00C805D6">
      <w:pPr>
        <w:widowControl w:val="0"/>
        <w:autoSpaceDE w:val="0"/>
        <w:autoSpaceDN w:val="0"/>
        <w:adjustRightInd w:val="0"/>
        <w:spacing w:line="360" w:lineRule="exact"/>
        <w:rPr>
          <w:rFonts w:eastAsia="MS Mincho"/>
          <w:szCs w:val="28"/>
        </w:rPr>
      </w:pPr>
      <w:r>
        <w:rPr>
          <w:rFonts w:eastAsia="MS Mincho"/>
          <w:szCs w:val="28"/>
        </w:rPr>
        <w:t xml:space="preserve">- </w:t>
      </w:r>
      <w:r w:rsidR="00AF3FF2" w:rsidRPr="00AF3FF2">
        <w:rPr>
          <w:rFonts w:eastAsia="MS Mincho"/>
          <w:szCs w:val="28"/>
        </w:rPr>
        <w:t>Gắn với đời sống nhân dân, các mô hình dân vận khéo và thực tiễn triển khai chính quyền địa phương 2 cấp.</w:t>
      </w:r>
    </w:p>
    <w:p w14:paraId="0E7F4FBA" w14:textId="1D82FF2F" w:rsidR="00AF3FF2" w:rsidRPr="00AF3FF2" w:rsidRDefault="00C805D6" w:rsidP="00C805D6">
      <w:pPr>
        <w:widowControl w:val="0"/>
        <w:autoSpaceDE w:val="0"/>
        <w:autoSpaceDN w:val="0"/>
        <w:adjustRightInd w:val="0"/>
        <w:spacing w:line="360" w:lineRule="exact"/>
        <w:rPr>
          <w:rFonts w:eastAsia="MS Mincho"/>
          <w:szCs w:val="28"/>
        </w:rPr>
      </w:pPr>
      <w:r>
        <w:rPr>
          <w:rFonts w:eastAsia="MS Mincho"/>
          <w:szCs w:val="28"/>
        </w:rPr>
        <w:t xml:space="preserve">- </w:t>
      </w:r>
      <w:r w:rsidR="00AF3FF2" w:rsidRPr="00AF3FF2">
        <w:rPr>
          <w:rFonts w:eastAsia="MS Mincho"/>
          <w:szCs w:val="28"/>
        </w:rPr>
        <w:t>Phát huy vai trò của đảng viên tại khu dân cư trong việc tuyên truyền, lan tỏa các thông tin tích cực và định hướng dư luận xã hội.</w:t>
      </w:r>
    </w:p>
    <w:p w14:paraId="4522448C" w14:textId="180B1C6B" w:rsidR="00AF3FF2" w:rsidRPr="00AF3FF2" w:rsidRDefault="00C805D6" w:rsidP="00C805D6">
      <w:pPr>
        <w:widowControl w:val="0"/>
        <w:autoSpaceDE w:val="0"/>
        <w:autoSpaceDN w:val="0"/>
        <w:adjustRightInd w:val="0"/>
        <w:spacing w:line="360" w:lineRule="exact"/>
        <w:rPr>
          <w:rFonts w:eastAsia="MS Mincho"/>
          <w:szCs w:val="28"/>
        </w:rPr>
      </w:pPr>
      <w:r>
        <w:rPr>
          <w:rFonts w:eastAsia="MS Mincho"/>
          <w:szCs w:val="28"/>
        </w:rPr>
        <w:t xml:space="preserve">- </w:t>
      </w:r>
      <w:r w:rsidR="00AF3FF2" w:rsidRPr="00AF3FF2">
        <w:rPr>
          <w:rFonts w:eastAsia="MS Mincho"/>
          <w:szCs w:val="28"/>
        </w:rPr>
        <w:t>Thực tiễn và kinh nghiệm tại địa phương trong việc triển khai mô hình chính quyền địa phương 2 cấp</w:t>
      </w:r>
      <w:r>
        <w:rPr>
          <w:rFonts w:eastAsia="MS Mincho"/>
          <w:szCs w:val="28"/>
        </w:rPr>
        <w:t>.</w:t>
      </w:r>
    </w:p>
    <w:p w14:paraId="4EAC8E9E" w14:textId="42A06CA0" w:rsidR="00AF3FF2" w:rsidRPr="00AF3FF2" w:rsidRDefault="00C805D6" w:rsidP="00C805D6">
      <w:pPr>
        <w:widowControl w:val="0"/>
        <w:autoSpaceDE w:val="0"/>
        <w:autoSpaceDN w:val="0"/>
        <w:adjustRightInd w:val="0"/>
        <w:spacing w:line="360" w:lineRule="exact"/>
        <w:rPr>
          <w:rFonts w:eastAsia="MS Mincho"/>
          <w:szCs w:val="28"/>
        </w:rPr>
      </w:pPr>
      <w:r>
        <w:rPr>
          <w:rFonts w:eastAsia="MS Mincho"/>
          <w:szCs w:val="28"/>
        </w:rPr>
        <w:t xml:space="preserve">- </w:t>
      </w:r>
      <w:r w:rsidR="00AF3FF2" w:rsidRPr="00AF3FF2">
        <w:rPr>
          <w:rFonts w:eastAsia="MS Mincho"/>
          <w:szCs w:val="28"/>
        </w:rPr>
        <w:t>Đấu tranh chống lại các luận điệu xuyên tạc về chính sách dân tộc, tôn giáo và tự do tín ngưỡng ngay từ địa bàn cơ sở.</w:t>
      </w:r>
    </w:p>
    <w:p w14:paraId="4CE8227B" w14:textId="4A2B8DD6" w:rsidR="00AF3FF2" w:rsidRPr="00AF3FF2" w:rsidRDefault="00C805D6" w:rsidP="00C805D6">
      <w:pPr>
        <w:widowControl w:val="0"/>
        <w:autoSpaceDE w:val="0"/>
        <w:autoSpaceDN w:val="0"/>
        <w:adjustRightInd w:val="0"/>
        <w:spacing w:line="360" w:lineRule="exact"/>
        <w:rPr>
          <w:rFonts w:eastAsia="MS Mincho"/>
          <w:szCs w:val="28"/>
        </w:rPr>
      </w:pPr>
      <w:r>
        <w:rPr>
          <w:rFonts w:eastAsia="MS Mincho"/>
          <w:szCs w:val="28"/>
        </w:rPr>
        <w:t xml:space="preserve">- </w:t>
      </w:r>
      <w:r w:rsidR="00AF3FF2" w:rsidRPr="00AF3FF2">
        <w:rPr>
          <w:rFonts w:eastAsia="MS Mincho"/>
          <w:szCs w:val="28"/>
        </w:rPr>
        <w:t>Lan tỏa những gương "người tốt, việc tốt", các mô hình cộng đồng tự quản hiệu quả tại phường Long Biên trong kỷ nguyên mới.</w:t>
      </w:r>
    </w:p>
    <w:p w14:paraId="490510EB" w14:textId="77777777" w:rsidR="004A34B0" w:rsidRPr="00C41D3A" w:rsidRDefault="004A34B0" w:rsidP="004A34B0">
      <w:pPr>
        <w:widowControl w:val="0"/>
        <w:autoSpaceDE w:val="0"/>
        <w:autoSpaceDN w:val="0"/>
        <w:adjustRightInd w:val="0"/>
        <w:spacing w:line="360" w:lineRule="exact"/>
        <w:rPr>
          <w:rFonts w:eastAsia="MS Mincho"/>
          <w:bCs/>
          <w:szCs w:val="28"/>
        </w:rPr>
      </w:pPr>
      <w:r w:rsidRPr="00C41D3A">
        <w:rPr>
          <w:rFonts w:eastAsia="MS Mincho"/>
          <w:b/>
          <w:szCs w:val="28"/>
        </w:rPr>
        <w:lastRenderedPageBreak/>
        <w:t>Lưu ý:</w:t>
      </w:r>
      <w:r w:rsidRPr="00C41D3A">
        <w:rPr>
          <w:rFonts w:eastAsia="MS Mincho"/>
          <w:bCs/>
          <w:szCs w:val="28"/>
        </w:rPr>
        <w:t xml:space="preserve"> </w:t>
      </w:r>
      <w:r w:rsidRPr="00C41D3A">
        <w:rPr>
          <w:rFonts w:eastAsia="MS Mincho"/>
          <w:bCs/>
          <w:i/>
          <w:iCs/>
          <w:szCs w:val="28"/>
        </w:rPr>
        <w:t>Ngoài những định hướng chủ đề trên, các tác giả/nhóm tác giả có thể lựa chọn những chủ đề gắn với nhiệm vụ bảo vệ nền tảng tư tưởng của Đảng, đấu tranh phản bác các quan điểm sai trái, thù địch cả trên phương diện lý luận và thực tiễn./.</w:t>
      </w:r>
    </w:p>
    <w:bookmarkEnd w:id="0"/>
    <w:p w14:paraId="145053E0" w14:textId="77777777" w:rsidR="008738B4" w:rsidRDefault="008738B4"/>
    <w:sectPr w:rsidR="008738B4" w:rsidSect="004A34B0">
      <w:headerReference w:type="default" r:id="rId7"/>
      <w:pgSz w:w="11900" w:h="16840" w:code="9"/>
      <w:pgMar w:top="1134" w:right="843" w:bottom="1134" w:left="1701"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50E2E" w14:textId="77777777" w:rsidR="00DB4F78" w:rsidRDefault="00DB4F78">
      <w:r>
        <w:separator/>
      </w:r>
    </w:p>
  </w:endnote>
  <w:endnote w:type="continuationSeparator" w:id="0">
    <w:p w14:paraId="593FA1C6" w14:textId="77777777" w:rsidR="00DB4F78" w:rsidRDefault="00DB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4AEF" w14:textId="77777777" w:rsidR="00DB4F78" w:rsidRDefault="00DB4F78">
      <w:r>
        <w:separator/>
      </w:r>
    </w:p>
  </w:footnote>
  <w:footnote w:type="continuationSeparator" w:id="0">
    <w:p w14:paraId="6BDFCA46" w14:textId="77777777" w:rsidR="00DB4F78" w:rsidRDefault="00DB4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D4EC" w14:textId="77777777" w:rsidR="004A34B0" w:rsidRPr="00DA26DE" w:rsidRDefault="004A34B0">
    <w:pPr>
      <w:pStyle w:val="Header"/>
      <w:jc w:val="center"/>
      <w:rPr>
        <w:rFonts w:ascii="Times New Roman" w:hAnsi="Times New Roman"/>
        <w:sz w:val="28"/>
        <w:szCs w:val="28"/>
      </w:rPr>
    </w:pPr>
    <w:r w:rsidRPr="00DA26DE">
      <w:rPr>
        <w:rFonts w:ascii="Times New Roman" w:hAnsi="Times New Roman"/>
        <w:sz w:val="28"/>
        <w:szCs w:val="28"/>
      </w:rPr>
      <w:fldChar w:fldCharType="begin"/>
    </w:r>
    <w:r w:rsidRPr="00DA26DE">
      <w:rPr>
        <w:rFonts w:ascii="Times New Roman" w:hAnsi="Times New Roman"/>
        <w:sz w:val="28"/>
        <w:szCs w:val="28"/>
      </w:rPr>
      <w:instrText xml:space="preserve"> PAGE   \* MERGEFORMAT </w:instrText>
    </w:r>
    <w:r w:rsidRPr="00DA26DE">
      <w:rPr>
        <w:rFonts w:ascii="Times New Roman" w:hAnsi="Times New Roman"/>
        <w:sz w:val="28"/>
        <w:szCs w:val="28"/>
      </w:rPr>
      <w:fldChar w:fldCharType="separate"/>
    </w:r>
    <w:r>
      <w:rPr>
        <w:rFonts w:ascii="Times New Roman" w:hAnsi="Times New Roman"/>
        <w:noProof/>
        <w:sz w:val="28"/>
        <w:szCs w:val="28"/>
      </w:rPr>
      <w:t>2</w:t>
    </w:r>
    <w:r w:rsidRPr="00DA26DE">
      <w:rPr>
        <w:rFonts w:ascii="Times New Roman" w:hAnsi="Times New Roman"/>
        <w:noProof/>
        <w:sz w:val="28"/>
        <w:szCs w:val="28"/>
      </w:rPr>
      <w:fldChar w:fldCharType="end"/>
    </w:r>
  </w:p>
  <w:p w14:paraId="1E033B80" w14:textId="77777777" w:rsidR="004A34B0" w:rsidRDefault="004A3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0F6"/>
    <w:multiLevelType w:val="multilevel"/>
    <w:tmpl w:val="20AA7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3003E4"/>
    <w:multiLevelType w:val="multilevel"/>
    <w:tmpl w:val="CEF63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0F3ADE"/>
    <w:multiLevelType w:val="multilevel"/>
    <w:tmpl w:val="4746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755977">
    <w:abstractNumId w:val="1"/>
  </w:num>
  <w:num w:numId="2" w16cid:durableId="673923769">
    <w:abstractNumId w:val="2"/>
  </w:num>
  <w:num w:numId="3" w16cid:durableId="167033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B0"/>
    <w:rsid w:val="00001245"/>
    <w:rsid w:val="00057DE2"/>
    <w:rsid w:val="0008010E"/>
    <w:rsid w:val="00155B23"/>
    <w:rsid w:val="00200E3C"/>
    <w:rsid w:val="00273403"/>
    <w:rsid w:val="00360CDE"/>
    <w:rsid w:val="003B0186"/>
    <w:rsid w:val="004A34B0"/>
    <w:rsid w:val="00507A3C"/>
    <w:rsid w:val="005B3CE8"/>
    <w:rsid w:val="005E3662"/>
    <w:rsid w:val="006C0269"/>
    <w:rsid w:val="007140B4"/>
    <w:rsid w:val="00756FB7"/>
    <w:rsid w:val="00843231"/>
    <w:rsid w:val="008738B4"/>
    <w:rsid w:val="008D4DC5"/>
    <w:rsid w:val="008E223C"/>
    <w:rsid w:val="00A06867"/>
    <w:rsid w:val="00A54302"/>
    <w:rsid w:val="00AA20CA"/>
    <w:rsid w:val="00AD2DD8"/>
    <w:rsid w:val="00AF3FF2"/>
    <w:rsid w:val="00BB40DB"/>
    <w:rsid w:val="00C805D6"/>
    <w:rsid w:val="00D30EED"/>
    <w:rsid w:val="00DB4F78"/>
    <w:rsid w:val="00E5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4344"/>
  <w15:chartTrackingRefBased/>
  <w15:docId w15:val="{AF8DC983-08A1-4D50-9DB0-5B9AD125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4B0"/>
    <w:pPr>
      <w:spacing w:after="0" w:line="240" w:lineRule="auto"/>
      <w:ind w:firstLine="720"/>
      <w:jc w:val="both"/>
    </w:pPr>
    <w:rPr>
      <w:rFonts w:ascii="Times New Roman" w:eastAsia="Calibri" w:hAnsi="Times New Roman" w:cs="Times New Roman"/>
      <w:kern w:val="0"/>
      <w:sz w:val="28"/>
      <w:szCs w:val="22"/>
      <w14:ligatures w14:val="none"/>
    </w:rPr>
  </w:style>
  <w:style w:type="paragraph" w:styleId="Heading1">
    <w:name w:val="heading 1"/>
    <w:basedOn w:val="Normal"/>
    <w:next w:val="Normal"/>
    <w:link w:val="Heading1Char"/>
    <w:uiPriority w:val="9"/>
    <w:qFormat/>
    <w:rsid w:val="004A34B0"/>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A34B0"/>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34B0"/>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4A34B0"/>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A34B0"/>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A34B0"/>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A34B0"/>
    <w:pPr>
      <w:keepNext/>
      <w:keepLines/>
      <w:spacing w:before="40" w:line="278" w:lineRule="auto"/>
      <w:ind w:firstLine="0"/>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A34B0"/>
    <w:pPr>
      <w:keepNext/>
      <w:keepLines/>
      <w:spacing w:line="278" w:lineRule="auto"/>
      <w:ind w:firstLine="0"/>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A34B0"/>
    <w:pPr>
      <w:keepNext/>
      <w:keepLines/>
      <w:spacing w:line="278" w:lineRule="auto"/>
      <w:ind w:firstLine="0"/>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4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4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4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4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4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4B0"/>
    <w:rPr>
      <w:rFonts w:eastAsiaTheme="majorEastAsia" w:cstheme="majorBidi"/>
      <w:color w:val="272727" w:themeColor="text1" w:themeTint="D8"/>
    </w:rPr>
  </w:style>
  <w:style w:type="paragraph" w:styleId="Title">
    <w:name w:val="Title"/>
    <w:basedOn w:val="Normal"/>
    <w:next w:val="Normal"/>
    <w:link w:val="TitleChar"/>
    <w:uiPriority w:val="10"/>
    <w:qFormat/>
    <w:rsid w:val="004A34B0"/>
    <w:pPr>
      <w:spacing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3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4B0"/>
    <w:pPr>
      <w:numPr>
        <w:ilvl w:val="1"/>
      </w:numPr>
      <w:spacing w:after="160" w:line="278" w:lineRule="auto"/>
      <w:ind w:firstLine="720"/>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4A3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4B0"/>
    <w:pPr>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A34B0"/>
    <w:rPr>
      <w:i/>
      <w:iCs/>
      <w:color w:val="404040" w:themeColor="text1" w:themeTint="BF"/>
    </w:rPr>
  </w:style>
  <w:style w:type="paragraph" w:styleId="ListParagraph">
    <w:name w:val="List Paragraph"/>
    <w:basedOn w:val="Normal"/>
    <w:uiPriority w:val="34"/>
    <w:qFormat/>
    <w:rsid w:val="004A34B0"/>
    <w:pPr>
      <w:spacing w:after="160" w:line="278" w:lineRule="auto"/>
      <w:ind w:left="720" w:firstLine="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A34B0"/>
    <w:rPr>
      <w:i/>
      <w:iCs/>
      <w:color w:val="2F5496" w:themeColor="accent1" w:themeShade="BF"/>
    </w:rPr>
  </w:style>
  <w:style w:type="paragraph" w:styleId="IntenseQuote">
    <w:name w:val="Intense Quote"/>
    <w:basedOn w:val="Normal"/>
    <w:next w:val="Normal"/>
    <w:link w:val="IntenseQuoteChar"/>
    <w:uiPriority w:val="30"/>
    <w:qFormat/>
    <w:rsid w:val="004A34B0"/>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A34B0"/>
    <w:rPr>
      <w:i/>
      <w:iCs/>
      <w:color w:val="2F5496" w:themeColor="accent1" w:themeShade="BF"/>
    </w:rPr>
  </w:style>
  <w:style w:type="character" w:styleId="IntenseReference">
    <w:name w:val="Intense Reference"/>
    <w:basedOn w:val="DefaultParagraphFont"/>
    <w:uiPriority w:val="32"/>
    <w:qFormat/>
    <w:rsid w:val="004A34B0"/>
    <w:rPr>
      <w:b/>
      <w:bCs/>
      <w:smallCaps/>
      <w:color w:val="2F5496" w:themeColor="accent1" w:themeShade="BF"/>
      <w:spacing w:val="5"/>
    </w:rPr>
  </w:style>
  <w:style w:type="paragraph" w:styleId="Header">
    <w:name w:val="header"/>
    <w:basedOn w:val="Normal"/>
    <w:link w:val="HeaderChar"/>
    <w:uiPriority w:val="99"/>
    <w:unhideWhenUsed/>
    <w:rsid w:val="004A34B0"/>
    <w:pPr>
      <w:tabs>
        <w:tab w:val="center" w:pos="4680"/>
        <w:tab w:val="right" w:pos="9360"/>
      </w:tabs>
      <w:ind w:firstLine="0"/>
      <w:jc w:val="left"/>
    </w:pPr>
    <w:rPr>
      <w:rFonts w:ascii="Cambria" w:eastAsia="MS Mincho" w:hAnsi="Cambria"/>
      <w:sz w:val="24"/>
      <w:szCs w:val="24"/>
    </w:rPr>
  </w:style>
  <w:style w:type="character" w:customStyle="1" w:styleId="HeaderChar">
    <w:name w:val="Header Char"/>
    <w:basedOn w:val="DefaultParagraphFont"/>
    <w:link w:val="Header"/>
    <w:uiPriority w:val="99"/>
    <w:rsid w:val="004A34B0"/>
    <w:rPr>
      <w:rFonts w:ascii="Cambria" w:eastAsia="MS Mincho"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1578</Words>
  <Characters>8998</Characters>
  <Application>Microsoft Office Word</Application>
  <DocSecurity>0</DocSecurity>
  <Lines>74</Lines>
  <Paragraphs>21</Paragraphs>
  <ScaleCrop>false</ScaleCrop>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HI</cp:lastModifiedBy>
  <cp:revision>22</cp:revision>
  <cp:lastPrinted>2026-03-03T04:02:00Z</cp:lastPrinted>
  <dcterms:created xsi:type="dcterms:W3CDTF">2026-02-27T03:58:00Z</dcterms:created>
  <dcterms:modified xsi:type="dcterms:W3CDTF">2026-04-13T02:37:00Z</dcterms:modified>
</cp:coreProperties>
</file>