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13F4" w14:textId="77777777" w:rsidR="000A4A40" w:rsidRPr="00DB1B4B" w:rsidRDefault="000A4A40" w:rsidP="000A4A40">
      <w:pPr>
        <w:shd w:val="clear" w:color="auto" w:fill="FFFFFF"/>
        <w:spacing w:after="0" w:line="130" w:lineRule="atLeast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B1B4B">
        <w:rPr>
          <w:rFonts w:eastAsia="Times New Roman"/>
          <w:b/>
          <w:bCs/>
          <w:color w:val="000000" w:themeColor="text1"/>
          <w:sz w:val="24"/>
          <w:szCs w:val="24"/>
        </w:rPr>
        <w:t xml:space="preserve">PHỤ LỤC </w:t>
      </w:r>
      <w:bookmarkStart w:id="0" w:name="_Hlk196575246"/>
      <w:r w:rsidRPr="00DB1B4B">
        <w:rPr>
          <w:rFonts w:eastAsia="Times New Roman"/>
          <w:b/>
          <w:bCs/>
          <w:color w:val="000000" w:themeColor="text1"/>
          <w:sz w:val="24"/>
          <w:szCs w:val="24"/>
        </w:rPr>
        <w:t>III</w:t>
      </w:r>
    </w:p>
    <w:p w14:paraId="1D193BD4" w14:textId="77777777" w:rsidR="000A4A40" w:rsidRPr="00DB1B4B" w:rsidRDefault="000A4A40" w:rsidP="000A4A40">
      <w:pPr>
        <w:shd w:val="clear" w:color="auto" w:fill="FFFFFF"/>
        <w:spacing w:after="0" w:line="130" w:lineRule="atLeast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B1B4B">
        <w:rPr>
          <w:rFonts w:eastAsia="Times New Roman"/>
          <w:b/>
          <w:bCs/>
          <w:color w:val="000000" w:themeColor="text1"/>
          <w:sz w:val="24"/>
          <w:szCs w:val="24"/>
          <w:lang w:val="vi-VN"/>
        </w:rPr>
        <w:t>MỘT SỐ MỨC XỬ PHẠT CHÍNH HÀNH ĐỐI VỚI NGƯỜI ĐIỀU KHIỂN XE Ô TÔ, XE MÔ TÔ, XE GẮN MÁY</w:t>
      </w:r>
    </w:p>
    <w:p w14:paraId="6C18F2BA" w14:textId="77777777" w:rsidR="000A4A40" w:rsidRPr="00DB1B4B" w:rsidRDefault="000A4A40" w:rsidP="000A4A40">
      <w:pPr>
        <w:shd w:val="clear" w:color="auto" w:fill="FFFFFF"/>
        <w:spacing w:after="0" w:line="130" w:lineRule="atLeast"/>
        <w:ind w:left="3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B1B4B">
        <w:rPr>
          <w:rFonts w:eastAsia="Times New Roman"/>
          <w:b/>
          <w:bCs/>
          <w:color w:val="000000" w:themeColor="text1"/>
          <w:sz w:val="24"/>
          <w:szCs w:val="24"/>
          <w:lang w:val="vi-VN"/>
        </w:rPr>
        <w:t>VI PHẠM QUY TẮC</w:t>
      </w:r>
      <w:r w:rsidRPr="00DB1B4B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DB1B4B">
        <w:rPr>
          <w:rFonts w:eastAsia="Times New Roman"/>
          <w:b/>
          <w:bCs/>
          <w:color w:val="000000" w:themeColor="text1"/>
          <w:sz w:val="24"/>
          <w:szCs w:val="24"/>
          <w:lang w:val="vi-VN"/>
        </w:rPr>
        <w:t>GIAO THÔNG ĐƯỜNG BỘ</w:t>
      </w:r>
      <w:bookmarkEnd w:id="0"/>
    </w:p>
    <w:p w14:paraId="1424CB0D" w14:textId="73FCAD3F" w:rsidR="000A4A40" w:rsidRPr="00DB1B4B" w:rsidRDefault="000A4A40" w:rsidP="000A4A40">
      <w:pPr>
        <w:shd w:val="clear" w:color="auto" w:fill="FFFFFF"/>
        <w:spacing w:before="120" w:after="0" w:line="130" w:lineRule="atLeast"/>
        <w:jc w:val="center"/>
        <w:rPr>
          <w:rFonts w:eastAsia="Times New Roman"/>
          <w:bCs/>
          <w:i/>
          <w:color w:val="000000" w:themeColor="text1"/>
          <w:sz w:val="24"/>
          <w:szCs w:val="24"/>
          <w:lang w:val="vi-VN"/>
        </w:rPr>
      </w:pPr>
      <w:r w:rsidRPr="00DB1B4B">
        <w:rPr>
          <w:rFonts w:eastAsia="Times New Roman"/>
          <w:bCs/>
          <w:i/>
          <w:color w:val="000000" w:themeColor="text1"/>
          <w:sz w:val="24"/>
          <w:szCs w:val="24"/>
          <w:lang w:val="vi-VN"/>
        </w:rPr>
        <w:t xml:space="preserve">       (</w:t>
      </w:r>
      <w:r w:rsidR="002D2CFD" w:rsidRPr="00E50FA3">
        <w:rPr>
          <w:rFonts w:eastAsia="Times New Roman"/>
          <w:bCs/>
          <w:i/>
          <w:color w:val="000000" w:themeColor="text1"/>
          <w:sz w:val="24"/>
          <w:szCs w:val="24"/>
        </w:rPr>
        <w:t>Ban hành kèm theo Công văn số</w:t>
      </w:r>
      <w:r w:rsidR="002D2CFD">
        <w:rPr>
          <w:rFonts w:eastAsia="Times New Roman"/>
          <w:bCs/>
          <w:i/>
          <w:color w:val="000000" w:themeColor="text1"/>
          <w:sz w:val="24"/>
          <w:szCs w:val="24"/>
        </w:rPr>
        <w:t>:</w:t>
      </w:r>
      <w:r w:rsidR="002D2CFD" w:rsidRPr="00E50FA3">
        <w:rPr>
          <w:rFonts w:eastAsia="Times New Roman"/>
          <w:bCs/>
          <w:i/>
          <w:color w:val="000000" w:themeColor="text1"/>
          <w:sz w:val="24"/>
          <w:szCs w:val="24"/>
        </w:rPr>
        <w:t xml:space="preserve">         /</w:t>
      </w:r>
      <w:r w:rsidR="002D2CFD">
        <w:rPr>
          <w:rFonts w:eastAsia="Times New Roman"/>
          <w:bCs/>
          <w:i/>
          <w:color w:val="000000" w:themeColor="text1"/>
          <w:sz w:val="24"/>
          <w:szCs w:val="24"/>
        </w:rPr>
        <w:t>UBND-VP</w:t>
      </w:r>
      <w:r w:rsidR="002D2CFD" w:rsidRPr="00E50FA3">
        <w:rPr>
          <w:rFonts w:eastAsia="Times New Roman"/>
          <w:bCs/>
          <w:i/>
          <w:color w:val="000000" w:themeColor="text1"/>
          <w:sz w:val="24"/>
          <w:szCs w:val="24"/>
        </w:rPr>
        <w:t xml:space="preserve"> ngày    tháng</w:t>
      </w:r>
      <w:r w:rsidR="002D2CFD">
        <w:rPr>
          <w:rFonts w:eastAsia="Times New Roman"/>
          <w:bCs/>
          <w:i/>
          <w:color w:val="000000" w:themeColor="text1"/>
          <w:sz w:val="24"/>
          <w:szCs w:val="24"/>
        </w:rPr>
        <w:t xml:space="preserve"> 8</w:t>
      </w:r>
      <w:r w:rsidR="002D2CFD" w:rsidRPr="00E50FA3">
        <w:rPr>
          <w:rFonts w:eastAsia="Times New Roman"/>
          <w:bCs/>
          <w:i/>
          <w:color w:val="000000" w:themeColor="text1"/>
          <w:sz w:val="24"/>
          <w:szCs w:val="24"/>
        </w:rPr>
        <w:t xml:space="preserve">  năm 2025 của </w:t>
      </w:r>
      <w:r w:rsidR="002D2CFD">
        <w:rPr>
          <w:rFonts w:eastAsia="Times New Roman"/>
          <w:bCs/>
          <w:i/>
          <w:color w:val="000000" w:themeColor="text1"/>
          <w:sz w:val="24"/>
          <w:szCs w:val="24"/>
        </w:rPr>
        <w:t>UBND xã</w:t>
      </w:r>
      <w:r w:rsidRPr="00DB1B4B">
        <w:rPr>
          <w:rFonts w:eastAsia="Times New Roman"/>
          <w:bCs/>
          <w:i/>
          <w:color w:val="000000" w:themeColor="text1"/>
          <w:sz w:val="24"/>
          <w:szCs w:val="24"/>
          <w:lang w:val="vi-VN"/>
        </w:rPr>
        <w:t>)</w:t>
      </w:r>
    </w:p>
    <w:p w14:paraId="628E6067" w14:textId="77777777" w:rsidR="000A4A40" w:rsidRPr="00DB1B4B" w:rsidRDefault="000A4A40" w:rsidP="000A4A40">
      <w:pPr>
        <w:shd w:val="clear" w:color="auto" w:fill="FFFFFF"/>
        <w:spacing w:after="0" w:line="130" w:lineRule="atLeast"/>
        <w:jc w:val="center"/>
        <w:rPr>
          <w:rFonts w:eastAsia="Times New Roman"/>
          <w:b/>
          <w:bCs/>
          <w:color w:val="000000" w:themeColor="text1"/>
          <w:sz w:val="24"/>
          <w:szCs w:val="24"/>
          <w:lang w:val="vi-VN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4006"/>
        <w:gridCol w:w="3507"/>
        <w:gridCol w:w="3686"/>
        <w:gridCol w:w="3685"/>
      </w:tblGrid>
      <w:tr w:rsidR="000A4A40" w:rsidRPr="00DB1B4B" w14:paraId="70463035" w14:textId="77777777" w:rsidTr="00E158CE">
        <w:tc>
          <w:tcPr>
            <w:tcW w:w="4006" w:type="dxa"/>
          </w:tcPr>
          <w:p w14:paraId="0B152F7B" w14:textId="77777777" w:rsidR="000A4A40" w:rsidRPr="00DB1B4B" w:rsidRDefault="000A4A40" w:rsidP="00E158CE">
            <w:pPr>
              <w:spacing w:before="40" w:after="4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B1B4B">
              <w:rPr>
                <w:b/>
                <w:color w:val="000000" w:themeColor="text1"/>
                <w:sz w:val="24"/>
                <w:szCs w:val="24"/>
              </w:rPr>
              <w:t>Hành vi vi phạm</w:t>
            </w:r>
          </w:p>
        </w:tc>
        <w:tc>
          <w:tcPr>
            <w:tcW w:w="3507" w:type="dxa"/>
          </w:tcPr>
          <w:p w14:paraId="46CB2FEA" w14:textId="77777777" w:rsidR="000A4A40" w:rsidRPr="00DB1B4B" w:rsidRDefault="000A4A40" w:rsidP="00E158CE">
            <w:pPr>
              <w:spacing w:before="40" w:after="4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B1B4B">
              <w:rPr>
                <w:b/>
                <w:color w:val="000000" w:themeColor="text1"/>
                <w:sz w:val="24"/>
                <w:szCs w:val="24"/>
              </w:rPr>
              <w:t>Mức phạt đối với</w:t>
            </w:r>
          </w:p>
          <w:p w14:paraId="7BFA009E" w14:textId="77777777" w:rsidR="000A4A40" w:rsidRPr="00DB1B4B" w:rsidRDefault="000A4A40" w:rsidP="00E158CE">
            <w:pPr>
              <w:spacing w:before="40" w:after="4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B1B4B">
              <w:rPr>
                <w:b/>
                <w:color w:val="000000" w:themeColor="text1"/>
                <w:sz w:val="24"/>
                <w:szCs w:val="24"/>
              </w:rPr>
              <w:t>người điều khiển xe ô tô</w:t>
            </w:r>
          </w:p>
        </w:tc>
        <w:tc>
          <w:tcPr>
            <w:tcW w:w="3686" w:type="dxa"/>
          </w:tcPr>
          <w:p w14:paraId="40F69AB8" w14:textId="77777777" w:rsidR="000A4A40" w:rsidRPr="00DB1B4B" w:rsidRDefault="000A4A40" w:rsidP="00E158CE">
            <w:pPr>
              <w:spacing w:before="40" w:after="4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B1B4B">
              <w:rPr>
                <w:b/>
                <w:color w:val="000000" w:themeColor="text1"/>
                <w:sz w:val="24"/>
                <w:szCs w:val="24"/>
              </w:rPr>
              <w:t>Mức phạt đối với người điều khiển xe mô tô, xe gắn máy</w:t>
            </w:r>
          </w:p>
        </w:tc>
        <w:tc>
          <w:tcPr>
            <w:tcW w:w="3685" w:type="dxa"/>
          </w:tcPr>
          <w:p w14:paraId="4F9A5F48" w14:textId="77777777" w:rsidR="000A4A40" w:rsidRPr="00DB1B4B" w:rsidRDefault="000A4A40" w:rsidP="00E158CE">
            <w:pPr>
              <w:spacing w:before="40" w:after="4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B1B4B">
              <w:rPr>
                <w:b/>
                <w:color w:val="000000" w:themeColor="text1"/>
                <w:sz w:val="24"/>
                <w:szCs w:val="24"/>
              </w:rPr>
              <w:t>Căn cứ pháp lý</w:t>
            </w:r>
          </w:p>
        </w:tc>
      </w:tr>
      <w:tr w:rsidR="000A4A40" w:rsidRPr="00DB1B4B" w14:paraId="5A6E9C15" w14:textId="77777777" w:rsidTr="00E158CE">
        <w:tc>
          <w:tcPr>
            <w:tcW w:w="4006" w:type="dxa"/>
          </w:tcPr>
          <w:p w14:paraId="4FB46667" w14:textId="77777777" w:rsidR="000A4A40" w:rsidRPr="00DB1B4B" w:rsidRDefault="000A4A40" w:rsidP="00E158CE">
            <w:pPr>
              <w:spacing w:before="120" w:after="12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B1B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1.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 Không chấp hành hiệu lệnh, chỉ dẫn của biển báo hiệu, vạch kẻ đường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14:paraId="56C94EB7" w14:textId="77777777" w:rsidR="000A4A40" w:rsidRPr="00DB1B4B" w:rsidRDefault="000A4A40" w:rsidP="00E158CE">
            <w:pPr>
              <w:spacing w:after="0" w:line="240" w:lineRule="auto"/>
              <w:ind w:left="-74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" w:name="khoan_6_1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Phạt tiền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từ 400.000 đồng đến 600.000 đồng</w:t>
            </w:r>
            <w:bookmarkEnd w:id="1"/>
            <w:r w:rsidRPr="00DB1B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04 điểm giấy phép lái xe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</w:rPr>
              <w:t>;</w:t>
            </w:r>
          </w:p>
          <w:p w14:paraId="03DD9F65" w14:textId="77777777" w:rsidR="000A4A40" w:rsidRPr="00DB1B4B" w:rsidRDefault="000A4A40" w:rsidP="00E158CE">
            <w:pPr>
              <w:spacing w:after="0" w:line="240" w:lineRule="auto"/>
              <w:ind w:left="-74"/>
              <w:jc w:val="both"/>
              <w:rPr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 gây tai nạn giao thông thì bị phạt tiền từ 20.000.000 đồng đến 22.000.000 đồng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trừ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 điểm giấy phép lái xe.</w:t>
            </w:r>
          </w:p>
        </w:tc>
        <w:tc>
          <w:tcPr>
            <w:tcW w:w="3686" w:type="dxa"/>
          </w:tcPr>
          <w:p w14:paraId="6838A228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Phạt tiền từ 200.000 đồng đến 400.000 đồng;</w:t>
            </w:r>
          </w:p>
          <w:p w14:paraId="5FB1C8C6" w14:textId="77777777" w:rsidR="000A4A40" w:rsidRPr="00DB1B4B" w:rsidRDefault="000A4A40" w:rsidP="00E158CE">
            <w:pPr>
              <w:spacing w:after="0" w:line="240" w:lineRule="auto"/>
              <w:ind w:left="-74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10.000.000 đồng đến 14.000.000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xe.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685" w:type="dxa"/>
          </w:tcPr>
          <w:p w14:paraId="42703184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- Ô tô: Điểm a khoản 1, điểm b khoản 10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 xml:space="preserve"> và điểm b, d khoản 16 Điều 6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168/2024/NĐ-CP;</w:t>
            </w:r>
          </w:p>
          <w:p w14:paraId="652869C5" w14:textId="77777777" w:rsidR="000A4A40" w:rsidRPr="00DB1B4B" w:rsidRDefault="000A4A40" w:rsidP="00E158CE">
            <w:pPr>
              <w:spacing w:after="0" w:line="240" w:lineRule="auto"/>
              <w:jc w:val="both"/>
              <w:rPr>
                <w:strike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Điểm a khoản 1, điểm b khoản 10 và điểm d khoản 13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Điều 7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168/2024/NĐ-CP;</w:t>
            </w:r>
          </w:p>
        </w:tc>
      </w:tr>
      <w:tr w:rsidR="000A4A40" w:rsidRPr="00DB1B4B" w14:paraId="7ED08EA3" w14:textId="77777777" w:rsidTr="00E158CE">
        <w:tc>
          <w:tcPr>
            <w:tcW w:w="4006" w:type="dxa"/>
          </w:tcPr>
          <w:p w14:paraId="6066B296" w14:textId="77777777" w:rsidR="000A4A40" w:rsidRPr="00DB1B4B" w:rsidRDefault="000A4A40" w:rsidP="00E158CE">
            <w:pPr>
              <w:spacing w:before="120" w:after="12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b/>
                <w:color w:val="000000" w:themeColor="text1"/>
                <w:sz w:val="24"/>
                <w:szCs w:val="24"/>
                <w:lang w:val="vi-VN"/>
              </w:rPr>
              <w:t>2.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 Không chấp hành hiệu lệnh của đèn tín hiệu giao thông.</w:t>
            </w:r>
          </w:p>
        </w:tc>
        <w:tc>
          <w:tcPr>
            <w:tcW w:w="3507" w:type="dxa"/>
          </w:tcPr>
          <w:p w14:paraId="5EDDFFFA" w14:textId="77777777" w:rsidR="000A4A40" w:rsidRPr="00DB1B4B" w:rsidRDefault="000A4A40" w:rsidP="00E158CE">
            <w:pPr>
              <w:spacing w:after="0" w:line="240" w:lineRule="auto"/>
              <w:ind w:left="-7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bookmarkStart w:id="2" w:name="khoan_6_9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Phạt tiền từ 18.000.000 đồng đến 20.000.000 đồng</w:t>
            </w:r>
            <w:bookmarkEnd w:id="2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04 điểm giấy phép lái xe;</w:t>
            </w:r>
          </w:p>
          <w:p w14:paraId="05B211B6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20.000.000 đồng đến 22.000.000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xe.</w:t>
            </w:r>
          </w:p>
          <w:p w14:paraId="1B5E1836" w14:textId="77777777" w:rsidR="000A4A40" w:rsidRPr="00DB1B4B" w:rsidRDefault="000A4A40" w:rsidP="00E158CE">
            <w:pPr>
              <w:spacing w:after="0" w:line="240" w:lineRule="auto"/>
              <w:ind w:left="-27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  <w:p w14:paraId="03D37FBA" w14:textId="77777777" w:rsidR="000A4A40" w:rsidRPr="00DB1B4B" w:rsidRDefault="000A4A40" w:rsidP="00E158CE">
            <w:pPr>
              <w:spacing w:after="0" w:line="240" w:lineRule="auto"/>
              <w:jc w:val="both"/>
              <w:rPr>
                <w:i/>
                <w:strike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</w:tcPr>
          <w:p w14:paraId="63D7A735" w14:textId="77777777" w:rsidR="000A4A40" w:rsidRPr="00DB1B4B" w:rsidRDefault="000A4A40" w:rsidP="00E158CE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Phạt tiền từ 4.000.000 đồng đến 6.000.000 đồng và trừ điểm giấy phép lái xe 04 điểm;</w:t>
            </w:r>
          </w:p>
          <w:p w14:paraId="633695A3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10.000.000 đồng đến 14.000.000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01771F2" w14:textId="77777777" w:rsidR="000A4A40" w:rsidRPr="00DB1B4B" w:rsidRDefault="000A4A40" w:rsidP="00E158CE">
            <w:pPr>
              <w:shd w:val="clear" w:color="auto" w:fill="FFFFFF"/>
              <w:spacing w:after="0" w:line="240" w:lineRule="auto"/>
              <w:jc w:val="both"/>
              <w:rPr>
                <w:i/>
                <w:strike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</w:tcPr>
          <w:p w14:paraId="5E7B21AF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Ô tô: Điểm b khoản 9, điểm b khoản 10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và điểm b, d khoản 16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Điều 6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168/2024/NĐ-CP;</w:t>
            </w:r>
          </w:p>
          <w:p w14:paraId="34C82F6F" w14:textId="77777777" w:rsidR="000A4A40" w:rsidRPr="00DB1B4B" w:rsidRDefault="000A4A40" w:rsidP="00E158CE">
            <w:pPr>
              <w:spacing w:after="0" w:line="240" w:lineRule="auto"/>
              <w:jc w:val="both"/>
              <w:rPr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Điểm c khoản 7, điểm b khoản 10  và </w:t>
            </w:r>
            <w:r w:rsidRPr="00DB1B4B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  <w:lang w:val="vi-VN"/>
              </w:rPr>
              <w:t>điểm b, d khoản 13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Điều 7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168/2024/NĐ-CP;</w:t>
            </w:r>
          </w:p>
        </w:tc>
      </w:tr>
      <w:tr w:rsidR="000A4A40" w:rsidRPr="00DB1B4B" w14:paraId="430E06E4" w14:textId="77777777" w:rsidTr="00E158CE">
        <w:tc>
          <w:tcPr>
            <w:tcW w:w="4006" w:type="dxa"/>
          </w:tcPr>
          <w:p w14:paraId="21FCF0D6" w14:textId="77777777" w:rsidR="000A4A40" w:rsidRPr="00DB1B4B" w:rsidRDefault="000A4A40" w:rsidP="00E158CE">
            <w:pPr>
              <w:spacing w:before="120" w:after="12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b/>
                <w:color w:val="000000" w:themeColor="text1"/>
                <w:sz w:val="24"/>
                <w:szCs w:val="24"/>
                <w:lang w:val="vi-VN"/>
              </w:rPr>
              <w:t>3.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 Không chấp hành hiệu lệnh, hướng dẫn của người điều khiển giao thông hoặc người kiểm soát giao thông.</w:t>
            </w:r>
          </w:p>
        </w:tc>
        <w:tc>
          <w:tcPr>
            <w:tcW w:w="3507" w:type="dxa"/>
          </w:tcPr>
          <w:p w14:paraId="7FB011B0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Phạt tiền từ 18.000.000 đồng đến 20.000.000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04 điểm giấy phép lái xe;</w:t>
            </w:r>
          </w:p>
          <w:p w14:paraId="20A385E0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20.000.000 đồng đến 22.000.000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xe.</w:t>
            </w:r>
          </w:p>
          <w:p w14:paraId="3C539C72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</w:tcPr>
          <w:p w14:paraId="6EA5927C" w14:textId="77777777" w:rsidR="000A4A40" w:rsidRPr="00DB1B4B" w:rsidRDefault="000A4A40" w:rsidP="00E158CE">
            <w:pPr>
              <w:spacing w:after="0" w:line="240" w:lineRule="auto"/>
              <w:ind w:left="34"/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bookmarkStart w:id="3" w:name="khoan_7_7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Phạt tiền từ 4.000.000 đồng đến 6.000.000 đồng </w:t>
            </w:r>
            <w:bookmarkEnd w:id="3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và trừ điểm giấy phép lái xe 04 điểm;</w:t>
            </w:r>
          </w:p>
          <w:p w14:paraId="60F18D6A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10.000.000 đồng đến 14.000.000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2DCB0AC7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</w:rPr>
            </w:pPr>
          </w:p>
          <w:p w14:paraId="61694404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</w:tcPr>
          <w:p w14:paraId="1E63317C" w14:textId="77777777" w:rsidR="000A4A40" w:rsidRPr="00DB1B4B" w:rsidRDefault="000A4A40" w:rsidP="00E158CE">
            <w:pPr>
              <w:spacing w:after="0" w:line="240" w:lineRule="auto"/>
              <w:jc w:val="both"/>
              <w:rPr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Ô tô: điểm c khoản 9, điểm b khoản 10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và điểm b, d khoản 16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Điều 6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168/2024/NĐ-CP;</w:t>
            </w:r>
          </w:p>
          <w:p w14:paraId="5E6E2854" w14:textId="77777777" w:rsidR="000A4A40" w:rsidRPr="00DB1B4B" w:rsidRDefault="000A4A40" w:rsidP="00E158CE">
            <w:pPr>
              <w:spacing w:after="0" w:line="240" w:lineRule="auto"/>
              <w:jc w:val="both"/>
              <w:rPr>
                <w:strike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điểm d khoản 7, điểm b khoản 10 </w:t>
            </w:r>
            <w:r w:rsidRPr="00DB1B4B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và điểm b, d khoản 13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Điều 7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168/2024/NĐ-CP;</w:t>
            </w:r>
          </w:p>
        </w:tc>
      </w:tr>
      <w:tr w:rsidR="000A4A40" w:rsidRPr="00DB1B4B" w14:paraId="509796B1" w14:textId="77777777" w:rsidTr="00E158CE">
        <w:tc>
          <w:tcPr>
            <w:tcW w:w="4006" w:type="dxa"/>
          </w:tcPr>
          <w:p w14:paraId="0C2B33A5" w14:textId="77777777" w:rsidR="000A4A40" w:rsidRPr="00DB1B4B" w:rsidRDefault="000A4A40" w:rsidP="00E158CE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bookmarkStart w:id="4" w:name="diem_6_5_b"/>
            <w:r w:rsidRPr="00DB1B4B">
              <w:rPr>
                <w:b/>
                <w:color w:val="000000" w:themeColor="text1"/>
                <w:sz w:val="24"/>
                <w:szCs w:val="24"/>
                <w:lang w:val="vi-VN"/>
              </w:rPr>
              <w:lastRenderedPageBreak/>
              <w:t>4.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Điều khiển xe đi không đúng phần đường hoặc làn đường quy định (làn cùng chiều hoặc làn ngược chiều)</w:t>
            </w:r>
            <w:bookmarkEnd w:id="4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3507" w:type="dxa"/>
          </w:tcPr>
          <w:p w14:paraId="7068FA1C" w14:textId="77777777" w:rsidR="000A4A40" w:rsidRPr="00DB1B4B" w:rsidRDefault="000A4A40" w:rsidP="00E158CE">
            <w:pPr>
              <w:spacing w:after="0" w:line="240" w:lineRule="auto"/>
              <w:ind w:left="63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Phạt tiền từ 4.000.000 đồng đến 6.000.000 đồng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02 điểm giấy phép lái xe.</w:t>
            </w:r>
          </w:p>
          <w:p w14:paraId="064FF4B8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20.000.000 đồng đến 22.000.000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xe.</w:t>
            </w:r>
          </w:p>
          <w:p w14:paraId="446BE3BA" w14:textId="77777777" w:rsidR="000A4A40" w:rsidRPr="00DB1B4B" w:rsidRDefault="000A4A40" w:rsidP="00E158CE">
            <w:pPr>
              <w:spacing w:after="0" w:line="240" w:lineRule="auto"/>
              <w:ind w:left="63"/>
              <w:jc w:val="both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0C28D7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Phạt tiền từ 600.000 đồng đến 800.000 đồng;</w:t>
            </w:r>
          </w:p>
          <w:p w14:paraId="3F87AAE1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10.000.000 đồng đến 14.000.000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52B34D6F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</w:p>
          <w:p w14:paraId="43AE710B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</w:p>
          <w:p w14:paraId="1633850C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</w:tcPr>
          <w:p w14:paraId="5183CCDD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Ô tô: Điểm b khoản 5, điểm a khoản 10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điểm a, d khoản 16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Điều 6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168/2024/NĐ-CP;</w:t>
            </w:r>
          </w:p>
          <w:p w14:paraId="48571A45" w14:textId="77777777" w:rsidR="000A4A40" w:rsidRPr="00DB1B4B" w:rsidRDefault="000A4A40" w:rsidP="00E158CE">
            <w:pPr>
              <w:tabs>
                <w:tab w:val="left" w:pos="235"/>
              </w:tabs>
              <w:spacing w:after="0" w:line="240" w:lineRule="auto"/>
              <w:jc w:val="both"/>
              <w:rPr>
                <w:strike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Điểm d khoản 3, điểm a khoản 10 và điểm d khoản 13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Điều 7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168/2024/NĐ-CP.</w:t>
            </w:r>
          </w:p>
        </w:tc>
      </w:tr>
      <w:tr w:rsidR="000A4A40" w:rsidRPr="00DB1B4B" w14:paraId="043DC212" w14:textId="77777777" w:rsidTr="00E158CE">
        <w:tc>
          <w:tcPr>
            <w:tcW w:w="4006" w:type="dxa"/>
          </w:tcPr>
          <w:p w14:paraId="627CE508" w14:textId="77777777" w:rsidR="000A4A40" w:rsidRPr="00DB1B4B" w:rsidRDefault="000A4A40" w:rsidP="00E158CE">
            <w:pPr>
              <w:shd w:val="clear" w:color="auto" w:fill="FFFFFF"/>
              <w:spacing w:line="360" w:lineRule="exact"/>
              <w:jc w:val="both"/>
              <w:rPr>
                <w:bCs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b/>
                <w:color w:val="000000" w:themeColor="text1"/>
                <w:sz w:val="24"/>
                <w:szCs w:val="24"/>
                <w:lang w:val="vi-VN"/>
              </w:rPr>
              <w:t>5.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Điều khiển xe đi trên vỉa hè, trừ trường hợp điều khiển xe đi qua vỉa hè để vào nhà, cơ quan.</w:t>
            </w:r>
          </w:p>
        </w:tc>
        <w:tc>
          <w:tcPr>
            <w:tcW w:w="3507" w:type="dxa"/>
          </w:tcPr>
          <w:p w14:paraId="6C6B50D9" w14:textId="77777777" w:rsidR="000A4A40" w:rsidRPr="00DB1B4B" w:rsidRDefault="000A4A40" w:rsidP="00E158CE">
            <w:pPr>
              <w:shd w:val="clear" w:color="auto" w:fill="FFFFFF"/>
              <w:spacing w:line="234" w:lineRule="atLeast"/>
              <w:jc w:val="both"/>
              <w:rPr>
                <w:bCs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Phạt tiền từ 6.000.000 đồng đến 8.000.000 đồng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04 điểm giấy phép lái xe.</w:t>
            </w:r>
          </w:p>
        </w:tc>
        <w:tc>
          <w:tcPr>
            <w:tcW w:w="3686" w:type="dxa"/>
          </w:tcPr>
          <w:p w14:paraId="6C099914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Phạt tiền từ 4.000.000 đồng đến 6.000.000 đồng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02 điểm giấy phép lái xe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7428508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F66BFB" w14:textId="77777777" w:rsidR="000A4A40" w:rsidRPr="00DB1B4B" w:rsidRDefault="000A4A40" w:rsidP="00E158CE">
            <w:pPr>
              <w:spacing w:after="0" w:line="240" w:lineRule="auto"/>
              <w:jc w:val="both"/>
              <w:rPr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- Ô tô: Đ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iểm d khoản 6 và điểm b khoản 16 Điều 6 Nghị định số 168/2024/NĐ-CP ;</w:t>
            </w:r>
          </w:p>
          <w:p w14:paraId="5199617C" w14:textId="77777777" w:rsidR="000A4A40" w:rsidRPr="00DB1B4B" w:rsidRDefault="000A4A40" w:rsidP="00E158CE">
            <w:pPr>
              <w:shd w:val="clear" w:color="auto" w:fill="FFFFFF"/>
              <w:spacing w:after="0" w:line="240" w:lineRule="auto"/>
              <w:jc w:val="both"/>
              <w:rPr>
                <w:bCs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Điểm a khoản 7 và </w:t>
            </w:r>
            <w:r w:rsidRPr="00DB1B4B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điểm a Khoản 13 Điều 7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168/2024/NĐ-CP.</w:t>
            </w:r>
          </w:p>
        </w:tc>
      </w:tr>
      <w:tr w:rsidR="000A4A40" w:rsidRPr="00DB1B4B" w14:paraId="2B6E5A13" w14:textId="77777777" w:rsidTr="00E158CE">
        <w:tc>
          <w:tcPr>
            <w:tcW w:w="4006" w:type="dxa"/>
          </w:tcPr>
          <w:p w14:paraId="504ACEDB" w14:textId="77777777" w:rsidR="000A4A40" w:rsidRPr="00DB1B4B" w:rsidRDefault="000A4A40" w:rsidP="00E158CE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6.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 xml:space="preserve"> Không nhường đường hoặc gây cản trở xe được quyền ưu tiên đang phát tín hiệu ưu tiên đi làm nhiệm vụ.</w:t>
            </w:r>
          </w:p>
          <w:p w14:paraId="60EE88BD" w14:textId="77777777" w:rsidR="000A4A40" w:rsidRPr="00DB1B4B" w:rsidRDefault="000A4A40" w:rsidP="00E158CE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507" w:type="dxa"/>
          </w:tcPr>
          <w:p w14:paraId="3A00AB0E" w14:textId="77777777" w:rsidR="000A4A40" w:rsidRPr="00DB1B4B" w:rsidRDefault="000A4A40" w:rsidP="00E158CE">
            <w:pPr>
              <w:shd w:val="clear" w:color="auto" w:fill="FFFFFF"/>
              <w:spacing w:line="234" w:lineRule="atLeast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Phạt tiền từ 6.000.000 đồng đến 8.000.000 đồng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 và trừ 04 điểm giấy phép lái xe.</w:t>
            </w:r>
          </w:p>
          <w:p w14:paraId="46AEFD3F" w14:textId="77777777" w:rsidR="000A4A40" w:rsidRPr="00DB1B4B" w:rsidRDefault="000A4A40" w:rsidP="00E158CE">
            <w:pPr>
              <w:shd w:val="clear" w:color="auto" w:fill="FFFFFF"/>
              <w:spacing w:line="234" w:lineRule="atLeast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</w:tcPr>
          <w:p w14:paraId="42362677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Phạt tiền từ 4.000.000 đồng đến 6.000.000 đồng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 và trừ 04 điểm giấy phép lái xe;</w:t>
            </w:r>
          </w:p>
          <w:p w14:paraId="326E6F22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10.000.000 đồng đến 14.000.000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xe.</w:t>
            </w:r>
          </w:p>
          <w:p w14:paraId="51AA4544" w14:textId="77777777" w:rsidR="000A4A40" w:rsidRPr="00DB1B4B" w:rsidRDefault="000A4A40" w:rsidP="00E158CE">
            <w:pPr>
              <w:spacing w:after="0" w:line="240" w:lineRule="auto"/>
              <w:jc w:val="both"/>
              <w:rPr>
                <w:rFonts w:eastAsia="Times New Roman"/>
                <w:strike/>
                <w:color w:val="000000" w:themeColor="text1"/>
                <w:sz w:val="24"/>
                <w:szCs w:val="24"/>
                <w:lang w:val="vi-VN"/>
              </w:rPr>
            </w:pPr>
          </w:p>
          <w:p w14:paraId="0C301A59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</w:tcPr>
          <w:p w14:paraId="2C6F773D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- Ô tô: Điểm b khoản 6 và điểm b khoản 16  Điều 6 Nghị định số 168/2024/NĐ-CP;</w:t>
            </w:r>
          </w:p>
          <w:p w14:paraId="4B3E2DC2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Điểm đ khoản 7, điểm b khoản 10 và </w:t>
            </w:r>
            <w:r w:rsidRPr="00DB1B4B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điểm b, d Khoản 13 Điều 7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168/2024/NĐ-CP.</w:t>
            </w:r>
          </w:p>
        </w:tc>
      </w:tr>
      <w:tr w:rsidR="000A4A40" w:rsidRPr="00DB1B4B" w14:paraId="7193C7D2" w14:textId="77777777" w:rsidTr="00E158CE">
        <w:tc>
          <w:tcPr>
            <w:tcW w:w="4006" w:type="dxa"/>
          </w:tcPr>
          <w:p w14:paraId="43824246" w14:textId="77777777" w:rsidR="000A4A40" w:rsidRPr="00DB1B4B" w:rsidRDefault="000A4A40" w:rsidP="00E158CE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7. 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Đi ngược chiều của đường một chiều, đi ngược chiều trên đường có biển "Cấm đi ngược chiều”.</w:t>
            </w:r>
          </w:p>
        </w:tc>
        <w:tc>
          <w:tcPr>
            <w:tcW w:w="3507" w:type="dxa"/>
          </w:tcPr>
          <w:p w14:paraId="77355A2F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Phạt tiền từ 18.000.000 đồng đến 20.000.000 đồng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 và trừ 04 điểm giấy phép lái xe;</w:t>
            </w:r>
          </w:p>
          <w:p w14:paraId="54D1A659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20.000.000 đồng đến 22.000.000 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đồng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10 điểm giấy phép lái xe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3686" w:type="dxa"/>
          </w:tcPr>
          <w:p w14:paraId="09E7861E" w14:textId="77777777" w:rsidR="000A4A40" w:rsidRPr="00DB1B4B" w:rsidRDefault="000A4A40" w:rsidP="00E158CE">
            <w:pPr>
              <w:spacing w:before="120" w:after="120"/>
              <w:ind w:lef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Phạt tiền từ 4.000.000 đồng đến 6.000.000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02 điểm giấy phép lái xe;</w:t>
            </w:r>
          </w:p>
          <w:p w14:paraId="1210E1F3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10.000.000 đồng đến 14.000.000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3685" w:type="dxa"/>
          </w:tcPr>
          <w:p w14:paraId="2CB8F1D5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- Ô tô: Điểm d khoản 9, điểm b khoản 10 và điểm b, d khoản 16  Điều 6 Nghị định số 168/2024/NĐ-CP;</w:t>
            </w:r>
          </w:p>
          <w:p w14:paraId="4E2247F4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Điểm a khoản 7, điểm a khoản 10 và </w:t>
            </w:r>
            <w:r w:rsidRPr="00DB1B4B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điểm a. d khoản 13 Điều 7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168/2024/NĐ-CP.</w:t>
            </w:r>
          </w:p>
          <w:p w14:paraId="142F31BC" w14:textId="77777777" w:rsidR="000A4A40" w:rsidRPr="00DB1B4B" w:rsidRDefault="000A4A40" w:rsidP="00E158CE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0A4A40" w:rsidRPr="00DB1B4B" w14:paraId="1E8D62EF" w14:textId="77777777" w:rsidTr="00E158CE">
        <w:trPr>
          <w:trHeight w:val="856"/>
        </w:trPr>
        <w:tc>
          <w:tcPr>
            <w:tcW w:w="4006" w:type="dxa"/>
          </w:tcPr>
          <w:p w14:paraId="4D65AAEA" w14:textId="77777777" w:rsidR="000A4A40" w:rsidRPr="00DB1B4B" w:rsidRDefault="000A4A40" w:rsidP="00E158CE">
            <w:pPr>
              <w:spacing w:before="120" w:after="12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b/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8. </w:t>
            </w:r>
            <w:bookmarkStart w:id="5" w:name="diem_6_5_i"/>
            <w:r w:rsidRPr="00DB1B4B">
              <w:rPr>
                <w:rFonts w:eastAsia="Times New Roman"/>
                <w:bCs/>
                <w:color w:val="000000" w:themeColor="text1"/>
                <w:sz w:val="24"/>
                <w:szCs w:val="24"/>
                <w:lang w:val="vi-VN"/>
              </w:rPr>
              <w:t>Đi vào khu vực cấm, đường có biển báo hiệu có nội dung cấm đi vào đối với loại phương tiện đang điều khiển</w:t>
            </w:r>
            <w:bookmarkEnd w:id="5"/>
            <w:r w:rsidRPr="00DB1B4B">
              <w:rPr>
                <w:rFonts w:eastAsia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3507" w:type="dxa"/>
          </w:tcPr>
          <w:p w14:paraId="505AB4F0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bookmarkStart w:id="6" w:name="khoan_6_5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Phạt tiền từ 4.000.000 đồng đến 6.000.000 đồng</w:t>
            </w:r>
            <w:bookmarkEnd w:id="6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02 điểm giấy phép lái xe;</w:t>
            </w:r>
          </w:p>
          <w:p w14:paraId="42DC4489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20.000.000 đồng đến 22.000.000 đồng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10 điểm giấy phép lái xe;</w:t>
            </w:r>
          </w:p>
        </w:tc>
        <w:tc>
          <w:tcPr>
            <w:tcW w:w="3686" w:type="dxa"/>
          </w:tcPr>
          <w:p w14:paraId="173E2472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bookmarkStart w:id="7" w:name="khoan_7_6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Phạt tiền từ 2.000.000 đồng đến 3.000.000 đồng</w:t>
            </w:r>
            <w:bookmarkEnd w:id="7"/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02 điểm giấy phép lái xe;</w:t>
            </w:r>
          </w:p>
          <w:p w14:paraId="4608F9BD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10.000.000 đồng đến 14.000.000 đồng và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trừ 10 điểm giấy phép lái xe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16196B5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</w:tcPr>
          <w:p w14:paraId="77DF8FCB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 xml:space="preserve">- Ô tô: 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Điểm i khoản 5 và điểm a khoản 10, điểm a, d khoản 16  Điều 6 Nghị định số 168/2024/NĐ-CP;</w:t>
            </w:r>
          </w:p>
          <w:p w14:paraId="569C4A1E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Điểm b khoản 6, điểm a khoản 10 và </w:t>
            </w:r>
            <w:r w:rsidRPr="00DB1B4B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điểm a, d Khoản 13 Điều 7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168/2024/NĐ-CP.</w:t>
            </w:r>
          </w:p>
          <w:p w14:paraId="44D445FA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0A4A40" w:rsidRPr="00DB1B4B" w14:paraId="1C28A461" w14:textId="77777777" w:rsidTr="00E158CE">
        <w:trPr>
          <w:trHeight w:val="856"/>
        </w:trPr>
        <w:tc>
          <w:tcPr>
            <w:tcW w:w="4006" w:type="dxa"/>
          </w:tcPr>
          <w:p w14:paraId="31193FDE" w14:textId="77777777" w:rsidR="000A4A40" w:rsidRPr="00DB1B4B" w:rsidRDefault="000A4A40" w:rsidP="00E158CE">
            <w:pPr>
              <w:spacing w:before="120" w:after="120"/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9.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Điều khiển xe </w:t>
            </w:r>
            <w:bookmarkStart w:id="8" w:name="_Hlk207184644"/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chạy quá tốc độ quy định </w:t>
            </w:r>
            <w:bookmarkEnd w:id="8"/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gây tai nạn giao thông.</w:t>
            </w:r>
          </w:p>
        </w:tc>
        <w:tc>
          <w:tcPr>
            <w:tcW w:w="3507" w:type="dxa"/>
          </w:tcPr>
          <w:p w14:paraId="30B407B5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Phạt tiền từ 20.000.000 đồng đến 22.000.000 đồng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 và trừ 10 điểm giấy phép lái xe.</w:t>
            </w:r>
          </w:p>
        </w:tc>
        <w:tc>
          <w:tcPr>
            <w:tcW w:w="3686" w:type="dxa"/>
          </w:tcPr>
          <w:p w14:paraId="05987F5A" w14:textId="77777777" w:rsidR="000A4A40" w:rsidRPr="00DB1B4B" w:rsidRDefault="000A4A40" w:rsidP="00E158CE">
            <w:pPr>
              <w:spacing w:before="120" w:after="120"/>
              <w:ind w:left="34" w:firstLine="90"/>
              <w:jc w:val="both"/>
              <w:rPr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Phạt tiền từ 10.000.000 đồng đến 14.000.000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xe.</w:t>
            </w:r>
          </w:p>
        </w:tc>
        <w:tc>
          <w:tcPr>
            <w:tcW w:w="3685" w:type="dxa"/>
          </w:tcPr>
          <w:p w14:paraId="465A55F1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- Ô tô: Điểm a khoản 10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và điểm d khoản 16 Điều 6 Nghị định số 168/2024/NĐ-CP;</w:t>
            </w:r>
          </w:p>
          <w:p w14:paraId="129FEBE0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- Xe mô tô, xe gắn máy: Đ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iểm a khoản 10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và điểm d khoản 13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Điều 7 Nghị định số 168/2024/NĐ-CP</w:t>
            </w:r>
          </w:p>
        </w:tc>
      </w:tr>
      <w:tr w:rsidR="000A4A40" w:rsidRPr="00DB1B4B" w14:paraId="7417704D" w14:textId="77777777" w:rsidTr="00E158CE">
        <w:tc>
          <w:tcPr>
            <w:tcW w:w="4006" w:type="dxa"/>
          </w:tcPr>
          <w:p w14:paraId="5E36D2F6" w14:textId="77777777" w:rsidR="000A4A40" w:rsidRPr="00DB1B4B" w:rsidRDefault="000A4A40" w:rsidP="00E158CE">
            <w:pPr>
              <w:spacing w:before="120" w:after="120"/>
              <w:ind w:hanging="144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DB1B4B">
              <w:rPr>
                <w:b/>
                <w:color w:val="000000" w:themeColor="text1"/>
                <w:sz w:val="24"/>
                <w:szCs w:val="24"/>
                <w:lang w:val="vi-VN"/>
              </w:rPr>
              <w:t>10.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Điều khiển xe lạng lách, đánh võng trên đường bộ.</w:t>
            </w:r>
          </w:p>
          <w:p w14:paraId="78480A45" w14:textId="77777777" w:rsidR="000A4A40" w:rsidRPr="00DB1B4B" w:rsidRDefault="000A4A40" w:rsidP="00E158CE">
            <w:pPr>
              <w:spacing w:before="120" w:after="120"/>
              <w:ind w:hanging="144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507" w:type="dxa"/>
          </w:tcPr>
          <w:p w14:paraId="7EBEF046" w14:textId="77777777" w:rsidR="000A4A40" w:rsidRPr="00DB1B4B" w:rsidRDefault="000A4A40" w:rsidP="00E158CE">
            <w:pPr>
              <w:pStyle w:val="NormalWeb"/>
              <w:shd w:val="clear" w:color="auto" w:fill="FFFFFF"/>
              <w:spacing w:before="0" w:beforeAutospacing="0" w:after="0" w:afterAutospacing="0" w:line="234" w:lineRule="atLeast"/>
              <w:jc w:val="both"/>
              <w:rPr>
                <w:color w:val="000000" w:themeColor="text1"/>
              </w:rPr>
            </w:pPr>
            <w:r w:rsidRPr="00DB1B4B">
              <w:rPr>
                <w:color w:val="000000" w:themeColor="text1"/>
              </w:rPr>
              <w:t>Phạt tiền từ 40.000.000 đồng đến 50.000.000 đồng</w:t>
            </w:r>
            <w:bookmarkStart w:id="9" w:name="khoan_6_14"/>
            <w:r w:rsidRPr="00DB1B4B">
              <w:rPr>
                <w:color w:val="000000" w:themeColor="text1"/>
              </w:rPr>
              <w:t xml:space="preserve">; </w:t>
            </w:r>
          </w:p>
          <w:p w14:paraId="7E14AD54" w14:textId="77777777" w:rsidR="000A4A40" w:rsidRPr="00DB1B4B" w:rsidRDefault="000A4A40" w:rsidP="00E158CE">
            <w:pPr>
              <w:pStyle w:val="NormalWeb"/>
              <w:shd w:val="clear" w:color="auto" w:fill="FFFFFF"/>
              <w:spacing w:before="0" w:beforeAutospacing="0" w:after="0" w:afterAutospacing="0" w:line="234" w:lineRule="atLeast"/>
              <w:jc w:val="both"/>
              <w:rPr>
                <w:color w:val="000000" w:themeColor="text1"/>
              </w:rPr>
            </w:pPr>
            <w:r w:rsidRPr="00DB1B4B">
              <w:rPr>
                <w:color w:val="000000" w:themeColor="text1"/>
              </w:rPr>
              <w:t xml:space="preserve">Tịch thu phương tiện đối với người điều khiển xe tái phạm hành vi </w:t>
            </w:r>
            <w:bookmarkEnd w:id="9"/>
            <w:r w:rsidRPr="00DB1B4B">
              <w:rPr>
                <w:color w:val="000000" w:themeColor="text1"/>
              </w:rPr>
              <w:t xml:space="preserve">này và </w:t>
            </w:r>
            <w:bookmarkStart w:id="10" w:name="diem_6_15_b"/>
            <w:r w:rsidRPr="00DB1B4B">
              <w:rPr>
                <w:color w:val="000000" w:themeColor="text1"/>
              </w:rPr>
              <w:t>tước quyền sử dụng giấy phép lái xe từ 10 tháng đến 12 tháng</w:t>
            </w:r>
            <w:bookmarkEnd w:id="10"/>
            <w:r w:rsidRPr="00DB1B4B">
              <w:rPr>
                <w:color w:val="000000" w:themeColor="text1"/>
              </w:rPr>
              <w:t>.</w:t>
            </w:r>
          </w:p>
          <w:p w14:paraId="7A4A721D" w14:textId="77777777" w:rsidR="000A4A40" w:rsidRPr="00DB1B4B" w:rsidRDefault="000A4A40" w:rsidP="00E158CE">
            <w:pPr>
              <w:shd w:val="clear" w:color="auto" w:fill="FFFFFF"/>
              <w:spacing w:line="234" w:lineRule="atLeast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</w:tcPr>
          <w:p w14:paraId="1508B374" w14:textId="77777777" w:rsidR="000A4A40" w:rsidRPr="00DB1B4B" w:rsidRDefault="000A4A40" w:rsidP="00E158C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Phạt tiền từ 8.000.000 đồng đến 10.000.000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tước quyền sử dụng giấy phép lái xe từ 10 tháng đến 12 tháng;</w:t>
            </w:r>
          </w:p>
          <w:p w14:paraId="09D938CB" w14:textId="77777777" w:rsidR="000A4A40" w:rsidRPr="00DB1B4B" w:rsidRDefault="000A4A40" w:rsidP="00E158CE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Trường hợp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gây tai nạn giao thông thì bị phạt tiền từ 10.000.000 đồng đến 14.000.000 đồng </w:t>
            </w:r>
            <w:r w:rsidRPr="00DB1B4B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và trừ 10 điểm giấy phép lái xe.</w:t>
            </w:r>
          </w:p>
        </w:tc>
        <w:tc>
          <w:tcPr>
            <w:tcW w:w="3685" w:type="dxa"/>
          </w:tcPr>
          <w:p w14:paraId="6D647A71" w14:textId="77777777" w:rsidR="000A4A40" w:rsidRPr="00DB1B4B" w:rsidRDefault="000A4A40" w:rsidP="00E158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>- Ô tô: khoản 12, khoản 14 và điểm b khoản 15  Điều 6 Nghị định số 168/2024/NĐ-CP;</w:t>
            </w:r>
          </w:p>
          <w:p w14:paraId="42BA31D1" w14:textId="77777777" w:rsidR="000A4A40" w:rsidRPr="00DB1B4B" w:rsidRDefault="000A4A40" w:rsidP="00E158CE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  <w:p w14:paraId="7C1606FF" w14:textId="77777777" w:rsidR="000A4A40" w:rsidRPr="00DB1B4B" w:rsidRDefault="000A4A40" w:rsidP="00E158CE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- Xe mô tô, xe gắn máy: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Điểm a khoản 9, điểm b khoản 10, điểm b khoản 12, điểm d khoản 13 Điều 7</w:t>
            </w:r>
            <w:r w:rsidRPr="00DB1B4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B1B4B">
              <w:rPr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định số 168/2024/NĐ-CP.</w:t>
            </w:r>
          </w:p>
        </w:tc>
      </w:tr>
    </w:tbl>
    <w:p w14:paraId="423C29FE" w14:textId="77777777" w:rsidR="000A4A40" w:rsidRPr="00DB1B4B" w:rsidRDefault="000A4A40" w:rsidP="000A4A40">
      <w:pPr>
        <w:shd w:val="clear" w:color="auto" w:fill="FFFFFF"/>
        <w:spacing w:after="0" w:line="130" w:lineRule="atLeast"/>
        <w:ind w:firstLine="360"/>
        <w:jc w:val="center"/>
        <w:rPr>
          <w:rFonts w:eastAsia="Times New Roman"/>
          <w:b/>
          <w:bCs/>
          <w:color w:val="000000" w:themeColor="text1"/>
          <w:sz w:val="24"/>
          <w:szCs w:val="24"/>
          <w:lang w:val="vi-VN"/>
        </w:rPr>
      </w:pPr>
      <w:bookmarkStart w:id="11" w:name="_Hlk196575427"/>
    </w:p>
    <w:p w14:paraId="1923BE08" w14:textId="77777777" w:rsidR="000A4A40" w:rsidRPr="00DB1B4B" w:rsidRDefault="000A4A40" w:rsidP="000A4A40">
      <w:pPr>
        <w:shd w:val="clear" w:color="auto" w:fill="FFFFFF"/>
        <w:spacing w:after="0" w:line="130" w:lineRule="atLeast"/>
        <w:ind w:left="357"/>
        <w:jc w:val="center"/>
        <w:rPr>
          <w:rFonts w:eastAsia="Calibri"/>
          <w:i/>
          <w:color w:val="000000" w:themeColor="text1"/>
          <w:sz w:val="24"/>
          <w:szCs w:val="24"/>
          <w:shd w:val="clear" w:color="auto" w:fill="FFFFFF"/>
          <w:lang w:val="vi-VN"/>
        </w:rPr>
      </w:pPr>
      <w:bookmarkStart w:id="12" w:name="_Hlk196575848"/>
      <w:bookmarkEnd w:id="11"/>
      <w:r w:rsidRPr="00DB1B4B">
        <w:rPr>
          <w:rFonts w:eastAsia="Calibri"/>
          <w:bCs/>
          <w:i/>
          <w:color w:val="000000" w:themeColor="text1"/>
          <w:sz w:val="24"/>
          <w:szCs w:val="24"/>
          <w:lang w:val="vi-VN"/>
        </w:rPr>
        <w:t xml:space="preserve">(Theo Nghị định số 168/2024/NĐ-CP ngày 26/12/2024 của Chính phủ </w:t>
      </w:r>
      <w:r w:rsidRPr="00DB1B4B">
        <w:rPr>
          <w:rFonts w:eastAsia="Calibri"/>
          <w:i/>
          <w:color w:val="000000" w:themeColor="text1"/>
          <w:sz w:val="24"/>
          <w:szCs w:val="24"/>
          <w:shd w:val="clear" w:color="auto" w:fill="FFFFFF"/>
          <w:lang w:val="vi-VN"/>
        </w:rPr>
        <w:t>quy định xử phạt vi phạm hành chính về trật tự, an toàn giao thông</w:t>
      </w:r>
    </w:p>
    <w:p w14:paraId="0B3DFAB2" w14:textId="77777777" w:rsidR="000A4A40" w:rsidRPr="00DB1B4B" w:rsidRDefault="000A4A40" w:rsidP="000A4A40">
      <w:pPr>
        <w:shd w:val="clear" w:color="auto" w:fill="FFFFFF"/>
        <w:spacing w:after="0" w:line="130" w:lineRule="atLeast"/>
        <w:ind w:left="357"/>
        <w:jc w:val="center"/>
        <w:rPr>
          <w:rFonts w:eastAsia="Calibri"/>
          <w:i/>
          <w:color w:val="000000" w:themeColor="text1"/>
          <w:sz w:val="24"/>
          <w:szCs w:val="24"/>
          <w:shd w:val="clear" w:color="auto" w:fill="FFFFFF"/>
          <w:lang w:val="vi-VN"/>
        </w:rPr>
      </w:pPr>
      <w:r w:rsidRPr="00DB1B4B">
        <w:rPr>
          <w:rFonts w:eastAsia="Calibri"/>
          <w:i/>
          <w:color w:val="000000" w:themeColor="text1"/>
          <w:sz w:val="24"/>
          <w:szCs w:val="24"/>
          <w:shd w:val="clear" w:color="auto" w:fill="FFFFFF"/>
          <w:lang w:val="vi-VN"/>
        </w:rPr>
        <w:t>trong lĩnh vực giao thông đường bộ; trừ điểm, phục hồi điểm giấy phép lái xe)</w:t>
      </w:r>
    </w:p>
    <w:bookmarkEnd w:id="12"/>
    <w:p w14:paraId="5387BF6D" w14:textId="77777777" w:rsidR="00865BE7" w:rsidRPr="000A4A40" w:rsidRDefault="00865BE7" w:rsidP="000A4A40"/>
    <w:sectPr w:rsidR="00865BE7" w:rsidRPr="000A4A40" w:rsidSect="00E50FA3">
      <w:headerReference w:type="default" r:id="rId8"/>
      <w:pgSz w:w="16840" w:h="11907" w:orient="landscape" w:code="9"/>
      <w:pgMar w:top="709" w:right="567" w:bottom="90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5DBD" w14:textId="77777777" w:rsidR="0003185D" w:rsidRDefault="0003185D">
      <w:pPr>
        <w:spacing w:after="0" w:line="240" w:lineRule="auto"/>
      </w:pPr>
      <w:r>
        <w:separator/>
      </w:r>
    </w:p>
  </w:endnote>
  <w:endnote w:type="continuationSeparator" w:id="0">
    <w:p w14:paraId="5D9CB385" w14:textId="77777777" w:rsidR="0003185D" w:rsidRDefault="0003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964B" w14:textId="77777777" w:rsidR="0003185D" w:rsidRDefault="0003185D">
      <w:pPr>
        <w:spacing w:after="0" w:line="240" w:lineRule="auto"/>
      </w:pPr>
      <w:r>
        <w:separator/>
      </w:r>
    </w:p>
  </w:footnote>
  <w:footnote w:type="continuationSeparator" w:id="0">
    <w:p w14:paraId="61A72B14" w14:textId="77777777" w:rsidR="0003185D" w:rsidRDefault="0003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F36B" w14:textId="21A10696" w:rsidR="001E2F50" w:rsidRPr="00190539" w:rsidRDefault="001E2F50">
    <w:pPr>
      <w:pStyle w:val="Header"/>
      <w:jc w:val="center"/>
      <w:rPr>
        <w:sz w:val="24"/>
        <w:szCs w:val="24"/>
      </w:rPr>
    </w:pPr>
  </w:p>
  <w:p w14:paraId="2A50AEBE" w14:textId="77777777" w:rsidR="001E2F50" w:rsidRDefault="001E2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B19"/>
    <w:multiLevelType w:val="hybridMultilevel"/>
    <w:tmpl w:val="1BE802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1190"/>
    <w:multiLevelType w:val="hybridMultilevel"/>
    <w:tmpl w:val="6B74A850"/>
    <w:lvl w:ilvl="0" w:tplc="16A292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7962"/>
    <w:multiLevelType w:val="hybridMultilevel"/>
    <w:tmpl w:val="C3C8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2227"/>
    <w:multiLevelType w:val="hybridMultilevel"/>
    <w:tmpl w:val="6804EC82"/>
    <w:lvl w:ilvl="0" w:tplc="4C782E6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511E"/>
    <w:multiLevelType w:val="hybridMultilevel"/>
    <w:tmpl w:val="C542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0804"/>
    <w:multiLevelType w:val="hybridMultilevel"/>
    <w:tmpl w:val="53F41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E63A5"/>
    <w:multiLevelType w:val="hybridMultilevel"/>
    <w:tmpl w:val="408A7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78B8"/>
    <w:multiLevelType w:val="hybridMultilevel"/>
    <w:tmpl w:val="BED6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B52F8"/>
    <w:multiLevelType w:val="hybridMultilevel"/>
    <w:tmpl w:val="BEDC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D1150"/>
    <w:multiLevelType w:val="hybridMultilevel"/>
    <w:tmpl w:val="621EA98A"/>
    <w:lvl w:ilvl="0" w:tplc="ADE268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E0C5C"/>
    <w:multiLevelType w:val="hybridMultilevel"/>
    <w:tmpl w:val="B3B0FE4A"/>
    <w:lvl w:ilvl="0" w:tplc="88769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4602"/>
    <w:multiLevelType w:val="hybridMultilevel"/>
    <w:tmpl w:val="30D23A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7F13"/>
    <w:multiLevelType w:val="hybridMultilevel"/>
    <w:tmpl w:val="5B0A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F7FD9"/>
    <w:multiLevelType w:val="hybridMultilevel"/>
    <w:tmpl w:val="502AEAF0"/>
    <w:lvl w:ilvl="0" w:tplc="D982E6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064B"/>
    <w:multiLevelType w:val="hybridMultilevel"/>
    <w:tmpl w:val="621EA98A"/>
    <w:lvl w:ilvl="0" w:tplc="ADE268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156B8"/>
    <w:multiLevelType w:val="hybridMultilevel"/>
    <w:tmpl w:val="37AC4F54"/>
    <w:lvl w:ilvl="0" w:tplc="A0C8A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5C14"/>
    <w:multiLevelType w:val="hybridMultilevel"/>
    <w:tmpl w:val="621EA98A"/>
    <w:lvl w:ilvl="0" w:tplc="ADE268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C27E1"/>
    <w:multiLevelType w:val="hybridMultilevel"/>
    <w:tmpl w:val="955EA8A2"/>
    <w:lvl w:ilvl="0" w:tplc="3EFA7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D0526"/>
    <w:multiLevelType w:val="hybridMultilevel"/>
    <w:tmpl w:val="6FC69C54"/>
    <w:lvl w:ilvl="0" w:tplc="C852A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028C7"/>
    <w:multiLevelType w:val="hybridMultilevel"/>
    <w:tmpl w:val="F1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F0663"/>
    <w:multiLevelType w:val="hybridMultilevel"/>
    <w:tmpl w:val="621EA98A"/>
    <w:lvl w:ilvl="0" w:tplc="ADE268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14"/>
  </w:num>
  <w:num w:numId="6">
    <w:abstractNumId w:val="9"/>
  </w:num>
  <w:num w:numId="7">
    <w:abstractNumId w:val="20"/>
  </w:num>
  <w:num w:numId="8">
    <w:abstractNumId w:val="18"/>
  </w:num>
  <w:num w:numId="9">
    <w:abstractNumId w:val="10"/>
  </w:num>
  <w:num w:numId="10">
    <w:abstractNumId w:val="17"/>
  </w:num>
  <w:num w:numId="11">
    <w:abstractNumId w:val="15"/>
  </w:num>
  <w:num w:numId="12">
    <w:abstractNumId w:val="16"/>
  </w:num>
  <w:num w:numId="13">
    <w:abstractNumId w:val="4"/>
  </w:num>
  <w:num w:numId="14">
    <w:abstractNumId w:val="0"/>
  </w:num>
  <w:num w:numId="15">
    <w:abstractNumId w:val="12"/>
  </w:num>
  <w:num w:numId="16">
    <w:abstractNumId w:val="13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4C"/>
    <w:rsid w:val="00004FB3"/>
    <w:rsid w:val="000100E8"/>
    <w:rsid w:val="00014429"/>
    <w:rsid w:val="000222F3"/>
    <w:rsid w:val="00027885"/>
    <w:rsid w:val="00031852"/>
    <w:rsid w:val="0003185D"/>
    <w:rsid w:val="0003730F"/>
    <w:rsid w:val="0004416F"/>
    <w:rsid w:val="0005126C"/>
    <w:rsid w:val="0006645F"/>
    <w:rsid w:val="00084637"/>
    <w:rsid w:val="00084702"/>
    <w:rsid w:val="0008754B"/>
    <w:rsid w:val="000A0743"/>
    <w:rsid w:val="000A33F1"/>
    <w:rsid w:val="000A4A40"/>
    <w:rsid w:val="000B77A0"/>
    <w:rsid w:val="000C5182"/>
    <w:rsid w:val="000D5B7E"/>
    <w:rsid w:val="000F1725"/>
    <w:rsid w:val="000F48B4"/>
    <w:rsid w:val="00102FA1"/>
    <w:rsid w:val="001232DC"/>
    <w:rsid w:val="001248E7"/>
    <w:rsid w:val="00146593"/>
    <w:rsid w:val="00180509"/>
    <w:rsid w:val="001835E3"/>
    <w:rsid w:val="00190539"/>
    <w:rsid w:val="001C6612"/>
    <w:rsid w:val="001C7B79"/>
    <w:rsid w:val="001D7B56"/>
    <w:rsid w:val="001E0E0F"/>
    <w:rsid w:val="001E2F50"/>
    <w:rsid w:val="001E7D8C"/>
    <w:rsid w:val="0024129A"/>
    <w:rsid w:val="002531D5"/>
    <w:rsid w:val="0027274A"/>
    <w:rsid w:val="0029095F"/>
    <w:rsid w:val="00293C0D"/>
    <w:rsid w:val="002A3582"/>
    <w:rsid w:val="002A77EB"/>
    <w:rsid w:val="002B0D61"/>
    <w:rsid w:val="002B4ABC"/>
    <w:rsid w:val="002D2CFD"/>
    <w:rsid w:val="002D4229"/>
    <w:rsid w:val="002F06ED"/>
    <w:rsid w:val="00311DA3"/>
    <w:rsid w:val="00316A39"/>
    <w:rsid w:val="003331B9"/>
    <w:rsid w:val="0033670F"/>
    <w:rsid w:val="00345D1B"/>
    <w:rsid w:val="00350CF9"/>
    <w:rsid w:val="0036148D"/>
    <w:rsid w:val="00372A25"/>
    <w:rsid w:val="0037584F"/>
    <w:rsid w:val="003A17F5"/>
    <w:rsid w:val="003A32F2"/>
    <w:rsid w:val="003B2313"/>
    <w:rsid w:val="003C020F"/>
    <w:rsid w:val="003E6BC0"/>
    <w:rsid w:val="003E6D47"/>
    <w:rsid w:val="003F1412"/>
    <w:rsid w:val="003F77BA"/>
    <w:rsid w:val="003F7C7D"/>
    <w:rsid w:val="00400177"/>
    <w:rsid w:val="00400A20"/>
    <w:rsid w:val="004137D0"/>
    <w:rsid w:val="00431488"/>
    <w:rsid w:val="00437483"/>
    <w:rsid w:val="00447DD2"/>
    <w:rsid w:val="004524A3"/>
    <w:rsid w:val="0045590A"/>
    <w:rsid w:val="00462CD9"/>
    <w:rsid w:val="0047182B"/>
    <w:rsid w:val="00480794"/>
    <w:rsid w:val="004A05D4"/>
    <w:rsid w:val="004B0565"/>
    <w:rsid w:val="004B66E9"/>
    <w:rsid w:val="004B6D4C"/>
    <w:rsid w:val="004C3F6B"/>
    <w:rsid w:val="004C4CF2"/>
    <w:rsid w:val="004D2C01"/>
    <w:rsid w:val="004E6A6A"/>
    <w:rsid w:val="004F1D37"/>
    <w:rsid w:val="00506B98"/>
    <w:rsid w:val="00516DC2"/>
    <w:rsid w:val="00524FA7"/>
    <w:rsid w:val="00543814"/>
    <w:rsid w:val="00555622"/>
    <w:rsid w:val="005570B7"/>
    <w:rsid w:val="00571EE6"/>
    <w:rsid w:val="005757C2"/>
    <w:rsid w:val="00580786"/>
    <w:rsid w:val="00580A9F"/>
    <w:rsid w:val="00582741"/>
    <w:rsid w:val="00585874"/>
    <w:rsid w:val="00592061"/>
    <w:rsid w:val="005A189E"/>
    <w:rsid w:val="005D35B8"/>
    <w:rsid w:val="005D3814"/>
    <w:rsid w:val="005D381E"/>
    <w:rsid w:val="005E1EFA"/>
    <w:rsid w:val="005E7E86"/>
    <w:rsid w:val="006054C6"/>
    <w:rsid w:val="006236F0"/>
    <w:rsid w:val="00654B44"/>
    <w:rsid w:val="00656667"/>
    <w:rsid w:val="00670619"/>
    <w:rsid w:val="00672800"/>
    <w:rsid w:val="00672AA5"/>
    <w:rsid w:val="00677986"/>
    <w:rsid w:val="00686C9A"/>
    <w:rsid w:val="00687A09"/>
    <w:rsid w:val="0069391A"/>
    <w:rsid w:val="00695DCE"/>
    <w:rsid w:val="006A2807"/>
    <w:rsid w:val="006C2E34"/>
    <w:rsid w:val="006C5A58"/>
    <w:rsid w:val="006D57AA"/>
    <w:rsid w:val="0070586C"/>
    <w:rsid w:val="00751D8F"/>
    <w:rsid w:val="00755432"/>
    <w:rsid w:val="00763DDD"/>
    <w:rsid w:val="0076537A"/>
    <w:rsid w:val="0079518A"/>
    <w:rsid w:val="007E21BF"/>
    <w:rsid w:val="007E2870"/>
    <w:rsid w:val="007E6EE7"/>
    <w:rsid w:val="007F6C31"/>
    <w:rsid w:val="0080100F"/>
    <w:rsid w:val="00805449"/>
    <w:rsid w:val="00842184"/>
    <w:rsid w:val="008540D7"/>
    <w:rsid w:val="0085768B"/>
    <w:rsid w:val="00865BE7"/>
    <w:rsid w:val="00871B42"/>
    <w:rsid w:val="00877B68"/>
    <w:rsid w:val="0088049A"/>
    <w:rsid w:val="008974D6"/>
    <w:rsid w:val="008A2B02"/>
    <w:rsid w:val="008A325F"/>
    <w:rsid w:val="008A700C"/>
    <w:rsid w:val="008C060D"/>
    <w:rsid w:val="008C0D56"/>
    <w:rsid w:val="008C7E0F"/>
    <w:rsid w:val="00915043"/>
    <w:rsid w:val="0092273D"/>
    <w:rsid w:val="00936338"/>
    <w:rsid w:val="009446BA"/>
    <w:rsid w:val="00954F90"/>
    <w:rsid w:val="00970DFD"/>
    <w:rsid w:val="00973A1E"/>
    <w:rsid w:val="00985181"/>
    <w:rsid w:val="0098711D"/>
    <w:rsid w:val="009A04DA"/>
    <w:rsid w:val="009A25C6"/>
    <w:rsid w:val="009B2DF9"/>
    <w:rsid w:val="009C7896"/>
    <w:rsid w:val="009D5893"/>
    <w:rsid w:val="00A02DB5"/>
    <w:rsid w:val="00A03CBD"/>
    <w:rsid w:val="00A045EB"/>
    <w:rsid w:val="00A30DD6"/>
    <w:rsid w:val="00A658E4"/>
    <w:rsid w:val="00AA37A9"/>
    <w:rsid w:val="00AA6D4C"/>
    <w:rsid w:val="00B013CA"/>
    <w:rsid w:val="00B0710A"/>
    <w:rsid w:val="00B25680"/>
    <w:rsid w:val="00B27402"/>
    <w:rsid w:val="00B53B9E"/>
    <w:rsid w:val="00B56298"/>
    <w:rsid w:val="00B71F90"/>
    <w:rsid w:val="00B74BE1"/>
    <w:rsid w:val="00B97402"/>
    <w:rsid w:val="00BA47FF"/>
    <w:rsid w:val="00BB6D35"/>
    <w:rsid w:val="00BE1AB6"/>
    <w:rsid w:val="00BE1E83"/>
    <w:rsid w:val="00BE7B35"/>
    <w:rsid w:val="00BF2D05"/>
    <w:rsid w:val="00C160B0"/>
    <w:rsid w:val="00C2180E"/>
    <w:rsid w:val="00C21F76"/>
    <w:rsid w:val="00C31FA1"/>
    <w:rsid w:val="00C36D9C"/>
    <w:rsid w:val="00C4782D"/>
    <w:rsid w:val="00C764DA"/>
    <w:rsid w:val="00C914B0"/>
    <w:rsid w:val="00C95BB2"/>
    <w:rsid w:val="00CB3951"/>
    <w:rsid w:val="00CC5513"/>
    <w:rsid w:val="00CD3192"/>
    <w:rsid w:val="00CD38E6"/>
    <w:rsid w:val="00CD3E48"/>
    <w:rsid w:val="00CE62FD"/>
    <w:rsid w:val="00CE77D5"/>
    <w:rsid w:val="00D16425"/>
    <w:rsid w:val="00D265D2"/>
    <w:rsid w:val="00D6341A"/>
    <w:rsid w:val="00D76C8C"/>
    <w:rsid w:val="00D909FE"/>
    <w:rsid w:val="00DA5D99"/>
    <w:rsid w:val="00DA65DD"/>
    <w:rsid w:val="00DB37AC"/>
    <w:rsid w:val="00DD48B0"/>
    <w:rsid w:val="00DE1C1A"/>
    <w:rsid w:val="00DE3CCA"/>
    <w:rsid w:val="00DE4678"/>
    <w:rsid w:val="00DF0518"/>
    <w:rsid w:val="00DF2F65"/>
    <w:rsid w:val="00E15686"/>
    <w:rsid w:val="00E20A15"/>
    <w:rsid w:val="00E272C0"/>
    <w:rsid w:val="00E3074F"/>
    <w:rsid w:val="00E37F6E"/>
    <w:rsid w:val="00E50FA3"/>
    <w:rsid w:val="00E56055"/>
    <w:rsid w:val="00E62268"/>
    <w:rsid w:val="00E81D24"/>
    <w:rsid w:val="00EA5635"/>
    <w:rsid w:val="00EB1CE2"/>
    <w:rsid w:val="00EB369A"/>
    <w:rsid w:val="00EB5DCC"/>
    <w:rsid w:val="00EB6F62"/>
    <w:rsid w:val="00EC1EF8"/>
    <w:rsid w:val="00EC7A98"/>
    <w:rsid w:val="00ED0FB9"/>
    <w:rsid w:val="00ED50FE"/>
    <w:rsid w:val="00EE3089"/>
    <w:rsid w:val="00EF09EA"/>
    <w:rsid w:val="00EF355F"/>
    <w:rsid w:val="00F07652"/>
    <w:rsid w:val="00F23332"/>
    <w:rsid w:val="00F30260"/>
    <w:rsid w:val="00F43E1C"/>
    <w:rsid w:val="00F57F1C"/>
    <w:rsid w:val="00F620C8"/>
    <w:rsid w:val="00F6354A"/>
    <w:rsid w:val="00F64896"/>
    <w:rsid w:val="00F97380"/>
    <w:rsid w:val="00FA274D"/>
    <w:rsid w:val="00FC3E9E"/>
    <w:rsid w:val="00FD15E1"/>
    <w:rsid w:val="00FD2678"/>
    <w:rsid w:val="00FD2E75"/>
    <w:rsid w:val="00FD785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965C"/>
  <w15:chartTrackingRefBased/>
  <w15:docId w15:val="{499809C4-983F-402F-B237-83FE619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4C"/>
    <w:pPr>
      <w:spacing w:after="200" w:line="276" w:lineRule="auto"/>
    </w:pPr>
    <w:rPr>
      <w:rFonts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D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D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D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D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D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D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D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D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D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D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D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D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D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D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D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6D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D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D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D4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B6D4C"/>
    <w:pPr>
      <w:spacing w:after="0" w:line="240" w:lineRule="auto"/>
    </w:pPr>
    <w:rPr>
      <w:rFonts w:cs="Times New Roman"/>
      <w:kern w:val="0"/>
      <w:sz w:val="28"/>
      <w:szCs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B6D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4B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D4C"/>
    <w:rPr>
      <w:rFonts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D4C"/>
    <w:rPr>
      <w:rFonts w:cs="Times New Roman"/>
      <w:kern w:val="0"/>
      <w:sz w:val="28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4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7E4F-4831-4090-942D-9C8A6F0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MssNgan</cp:lastModifiedBy>
  <cp:revision>12</cp:revision>
  <cp:lastPrinted>2025-08-29T02:46:00Z</cp:lastPrinted>
  <dcterms:created xsi:type="dcterms:W3CDTF">2025-08-27T06:29:00Z</dcterms:created>
  <dcterms:modified xsi:type="dcterms:W3CDTF">2025-08-29T02:47:00Z</dcterms:modified>
</cp:coreProperties>
</file>