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2FFE" w:rsidRDefault="00832FFE" w:rsidP="00DE3AA2">
      <w:pPr>
        <w:spacing w:line="240" w:lineRule="auto"/>
        <w:jc w:val="both"/>
        <w:rPr>
          <w:rFonts w:ascii="Times New Roman" w:hAnsi="Times New Roman" w:cs="Times New Roman"/>
          <w:b/>
          <w:sz w:val="28"/>
          <w:szCs w:val="28"/>
          <w:lang w:val="vi-VN"/>
        </w:rPr>
      </w:pPr>
      <w:r>
        <w:rPr>
          <w:rFonts w:ascii="Times New Roman" w:hAnsi="Times New Roman" w:cs="Times New Roman"/>
          <w:b/>
          <w:sz w:val="28"/>
          <w:szCs w:val="28"/>
          <w:lang w:val="vi-VN"/>
        </w:rPr>
        <w:t>TRẠM Y TẾ PHƯỜNG TÂY MỖ</w:t>
      </w:r>
    </w:p>
    <w:p w:rsidR="00832FFE" w:rsidRPr="00832FFE" w:rsidRDefault="00832FFE" w:rsidP="00832FFE">
      <w:pPr>
        <w:spacing w:line="240" w:lineRule="auto"/>
        <w:jc w:val="center"/>
        <w:rPr>
          <w:rFonts w:ascii="Times New Roman" w:hAnsi="Times New Roman" w:cs="Times New Roman"/>
          <w:sz w:val="28"/>
          <w:szCs w:val="28"/>
          <w:lang w:val="vi-VN"/>
        </w:rPr>
      </w:pPr>
      <w:r w:rsidRPr="00832FFE">
        <w:rPr>
          <w:rFonts w:ascii="Times New Roman" w:hAnsi="Times New Roman" w:cs="Times New Roman"/>
          <w:sz w:val="28"/>
          <w:szCs w:val="28"/>
          <w:lang w:val="vi-VN"/>
        </w:rPr>
        <w:t>Bài truyền thông tháng 10 năm 2025</w:t>
      </w:r>
    </w:p>
    <w:p w:rsidR="00DE3AA2" w:rsidRPr="00DE3AA2" w:rsidRDefault="00DE3AA2" w:rsidP="00832FFE">
      <w:pPr>
        <w:spacing w:line="240" w:lineRule="auto"/>
        <w:jc w:val="center"/>
        <w:rPr>
          <w:rFonts w:ascii="Times New Roman" w:hAnsi="Times New Roman" w:cs="Times New Roman"/>
          <w:b/>
          <w:sz w:val="28"/>
          <w:szCs w:val="28"/>
        </w:rPr>
      </w:pPr>
      <w:r w:rsidRPr="00DE3AA2">
        <w:rPr>
          <w:rFonts w:ascii="Times New Roman" w:hAnsi="Times New Roman" w:cs="Times New Roman"/>
          <w:b/>
          <w:sz w:val="28"/>
          <w:szCs w:val="28"/>
        </w:rPr>
        <w:t>KHUYẾN CÁO PHÒNG CHỐNG DỊCH BỆNH VIÊM NÃO MÔ CẦ</w:t>
      </w:r>
      <w:r>
        <w:rPr>
          <w:rFonts w:ascii="Times New Roman" w:hAnsi="Times New Roman" w:cs="Times New Roman"/>
          <w:b/>
          <w:sz w:val="28"/>
          <w:szCs w:val="28"/>
        </w:rPr>
        <w:t>U</w:t>
      </w:r>
    </w:p>
    <w:p w:rsid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Bệnh não mô cầu do vi khuẩn Neisseria meningitidis gây ra, có hơn 12 nhóm huyết thanh, trong đó các nhóm A, B, C, W, Y thường gây bệnh ở người.</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xml:space="preserve"> Bệnh có thể xuất hiện rải rác quanh năm, nhưng thường bùng phát thành ổ dịch nhỏ vào mùa đông – xuân khi thời tiết lạnh và ẩm. </w:t>
      </w:r>
    </w:p>
    <w:p w:rsidR="00DE3AA2" w:rsidRPr="00DE3AA2" w:rsidRDefault="00832FFE" w:rsidP="00832FFE">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DE3AA2" w:rsidRPr="00DE3AA2">
        <w:rPr>
          <w:rFonts w:ascii="Times New Roman" w:hAnsi="Times New Roman" w:cs="Times New Roman"/>
          <w:sz w:val="28"/>
          <w:szCs w:val="28"/>
        </w:rPr>
        <w:t>Bệnh lây chủ yếu qua dịch tiết đường hô hấp (nước bọt, dịch mũi họng) khi tiếp xúc gần với người mắc hoặc người lành mang vi khuẩn. Bệnh có diễn biến rất nhanh, có thể gây tử vong chỉ trong vòng 24-48 giờ.</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xml:space="preserve"> Đối tượng nguy cơ cao</w:t>
      </w:r>
      <w:r w:rsidR="00832FFE">
        <w:rPr>
          <w:rFonts w:ascii="Times New Roman" w:hAnsi="Times New Roman" w:cs="Times New Roman"/>
          <w:sz w:val="28"/>
          <w:szCs w:val="28"/>
          <w:lang w:val="vi-VN"/>
        </w:rPr>
        <w:t xml:space="preserve"> là</w:t>
      </w:r>
      <w:r w:rsidR="00832FFE">
        <w:rPr>
          <w:rFonts w:ascii="Times New Roman" w:hAnsi="Times New Roman" w:cs="Times New Roman"/>
          <w:sz w:val="28"/>
          <w:szCs w:val="28"/>
        </w:rPr>
        <w:t xml:space="preserve"> </w:t>
      </w:r>
      <w:r w:rsidR="00832FFE">
        <w:rPr>
          <w:rFonts w:ascii="Times New Roman" w:hAnsi="Times New Roman" w:cs="Times New Roman"/>
          <w:sz w:val="28"/>
          <w:szCs w:val="28"/>
          <w:lang w:val="vi-VN"/>
        </w:rPr>
        <w:t>t</w:t>
      </w:r>
      <w:r w:rsidRPr="00DE3AA2">
        <w:rPr>
          <w:rFonts w:ascii="Times New Roman" w:hAnsi="Times New Roman" w:cs="Times New Roman"/>
          <w:sz w:val="28"/>
          <w:szCs w:val="28"/>
        </w:rPr>
        <w:t>rẻ nhỏ, học sinh – sinh viên sống tập trung trong ký túc xá, nhà trẻ, trường học; người có sức đề kháng kém.</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xml:space="preserve"> Dấu hiệu nhận biết sớm</w:t>
      </w:r>
      <w:r w:rsidR="00832FFE">
        <w:rPr>
          <w:rFonts w:ascii="Times New Roman" w:hAnsi="Times New Roman" w:cs="Times New Roman"/>
          <w:sz w:val="28"/>
          <w:szCs w:val="28"/>
          <w:lang w:val="vi-VN"/>
        </w:rPr>
        <w:t xml:space="preserve"> của bệnh</w:t>
      </w:r>
      <w:r w:rsidRPr="00DE3AA2">
        <w:rPr>
          <w:rFonts w:ascii="Times New Roman" w:hAnsi="Times New Roman" w:cs="Times New Roman"/>
          <w:sz w:val="28"/>
          <w:szCs w:val="28"/>
        </w:rPr>
        <w:t xml:space="preserve">: Sốt cao đột ngột, đau đầu dữ dội, buồn nôn hoặc nôn, cứng gáy, nổi ban xuất huyết trên da. </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xml:space="preserve"> Biện pháp phòng bệnh:</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Giữ vệ sinh cá nhân, rửa tay thường xuyên bằng xà phòng.</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Đeo khẩu trang khi đến nơi đông người, che miệng khi ho, hắt hơi.</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Giữ gìn nhà cửa, phòng học thông thoáng, sạch sẽ.</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Tránh dùng chung đồ dùng cá nhân như cốc, khăn mặt, bàn chải đánh răng.</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Hạn chế tiếp xúc gần với người đang có triệu chứng viêm đường hô hấp.</w:t>
      </w:r>
    </w:p>
    <w:p w:rsidR="00DE3AA2" w:rsidRPr="00DE3AA2" w:rsidRDefault="00DE3AA2" w:rsidP="00832FFE">
      <w:pPr>
        <w:spacing w:line="240" w:lineRule="auto"/>
        <w:ind w:firstLine="567"/>
        <w:jc w:val="both"/>
        <w:rPr>
          <w:rFonts w:ascii="Times New Roman" w:hAnsi="Times New Roman" w:cs="Times New Roman"/>
          <w:sz w:val="28"/>
          <w:szCs w:val="28"/>
        </w:rPr>
      </w:pPr>
      <w:r w:rsidRPr="00DE3AA2">
        <w:rPr>
          <w:rFonts w:ascii="Times New Roman" w:hAnsi="Times New Roman" w:cs="Times New Roman"/>
          <w:sz w:val="28"/>
          <w:szCs w:val="28"/>
        </w:rPr>
        <w:t>- Chủ động đưa trẻ em và người trong gia đình đi tiêm vắc xin phòng bệnh não mô cầu tại các điểm tiêm chủng dịch vụ.</w:t>
      </w:r>
    </w:p>
    <w:p w:rsidR="00832FFE" w:rsidRDefault="00DE3AA2" w:rsidP="004E74AA">
      <w:pPr>
        <w:spacing w:line="240" w:lineRule="auto"/>
        <w:ind w:firstLine="993"/>
        <w:jc w:val="both"/>
        <w:rPr>
          <w:rFonts w:ascii="Times New Roman" w:hAnsi="Times New Roman" w:cs="Times New Roman"/>
          <w:b/>
          <w:sz w:val="28"/>
          <w:szCs w:val="28"/>
        </w:rPr>
      </w:pPr>
      <w:r w:rsidRPr="00DE3AA2">
        <w:rPr>
          <w:rFonts w:ascii="Times New Roman" w:hAnsi="Times New Roman" w:cs="Times New Roman"/>
          <w:b/>
          <w:sz w:val="28"/>
          <w:szCs w:val="28"/>
        </w:rPr>
        <w:t>Tiêm vắc xin là biện pháp an toàn, hiệu quả để phòng bệ</w:t>
      </w:r>
      <w:r w:rsidR="00832FFE">
        <w:rPr>
          <w:rFonts w:ascii="Times New Roman" w:hAnsi="Times New Roman" w:cs="Times New Roman"/>
          <w:b/>
          <w:sz w:val="28"/>
          <w:szCs w:val="28"/>
        </w:rPr>
        <w:t>nh</w:t>
      </w:r>
    </w:p>
    <w:p w:rsidR="00437A97" w:rsidRDefault="00DE3AA2" w:rsidP="00832FFE">
      <w:pPr>
        <w:spacing w:line="240" w:lineRule="auto"/>
        <w:ind w:firstLine="142"/>
        <w:jc w:val="both"/>
        <w:rPr>
          <w:rFonts w:ascii="Times New Roman" w:hAnsi="Times New Roman" w:cs="Times New Roman"/>
          <w:b/>
          <w:sz w:val="28"/>
          <w:szCs w:val="28"/>
        </w:rPr>
      </w:pPr>
      <w:r w:rsidRPr="00DE3AA2">
        <w:rPr>
          <w:rFonts w:ascii="Times New Roman" w:hAnsi="Times New Roman" w:cs="Times New Roman"/>
          <w:b/>
          <w:sz w:val="28"/>
          <w:szCs w:val="28"/>
        </w:rPr>
        <w:t>Một Hà Nội khỏe mạnh bắt đầu từ hành động phòng bệnh của mỗi chúng ta!</w:t>
      </w:r>
    </w:p>
    <w:p w:rsidR="00DE3AA2" w:rsidRDefault="00DE3AA2" w:rsidP="00832FFE">
      <w:pPr>
        <w:spacing w:line="240" w:lineRule="auto"/>
        <w:ind w:firstLine="567"/>
        <w:jc w:val="both"/>
        <w:rPr>
          <w:rFonts w:ascii="Times New Roman" w:hAnsi="Times New Roman" w:cs="Times New Roman"/>
          <w:sz w:val="28"/>
          <w:szCs w:val="28"/>
          <w:lang w:val="vi-VN"/>
        </w:rPr>
      </w:pPr>
      <w:r w:rsidRPr="00832FFE">
        <w:rPr>
          <w:rFonts w:ascii="Times New Roman" w:hAnsi="Times New Roman" w:cs="Times New Roman"/>
          <w:sz w:val="28"/>
          <w:szCs w:val="28"/>
          <w:lang w:val="vi-VN"/>
        </w:rPr>
        <w:t xml:space="preserve">Nguồn: </w:t>
      </w:r>
      <w:r w:rsidR="00832FFE" w:rsidRPr="00832FFE">
        <w:rPr>
          <w:rFonts w:ascii="Times New Roman" w:hAnsi="Times New Roman" w:cs="Times New Roman"/>
          <w:sz w:val="28"/>
          <w:szCs w:val="28"/>
          <w:lang w:val="vi-VN"/>
        </w:rPr>
        <w:t>Trung tâm Kiểm soát bệnh tật Hà Nội</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2836"/>
        <w:gridCol w:w="3117"/>
      </w:tblGrid>
      <w:tr w:rsidR="00832FFE" w:rsidTr="00832FFE">
        <w:tc>
          <w:tcPr>
            <w:tcW w:w="3397" w:type="dxa"/>
          </w:tcPr>
          <w:p w:rsidR="00832FFE" w:rsidRPr="00832FFE" w:rsidRDefault="00832FFE" w:rsidP="00832FFE">
            <w:pPr>
              <w:jc w:val="center"/>
              <w:rPr>
                <w:rFonts w:ascii="Times New Roman" w:hAnsi="Times New Roman" w:cs="Times New Roman"/>
                <w:b/>
                <w:sz w:val="26"/>
                <w:szCs w:val="26"/>
                <w:lang w:val="vi-VN"/>
              </w:rPr>
            </w:pPr>
            <w:r w:rsidRPr="00832FFE">
              <w:rPr>
                <w:rFonts w:ascii="Times New Roman" w:hAnsi="Times New Roman" w:cs="Times New Roman"/>
                <w:b/>
                <w:sz w:val="26"/>
                <w:szCs w:val="26"/>
                <w:lang w:val="vi-VN"/>
              </w:rPr>
              <w:t>NGƯỜI BIÊN SOẠN</w:t>
            </w: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r w:rsidRPr="00832FFE">
              <w:rPr>
                <w:rFonts w:ascii="Times New Roman" w:hAnsi="Times New Roman" w:cs="Times New Roman"/>
                <w:b/>
                <w:sz w:val="28"/>
                <w:szCs w:val="28"/>
                <w:lang w:val="vi-VN"/>
              </w:rPr>
              <w:t>Nguyễn Thị Thanh Huyền</w:t>
            </w:r>
          </w:p>
        </w:tc>
        <w:tc>
          <w:tcPr>
            <w:tcW w:w="2836" w:type="dxa"/>
          </w:tcPr>
          <w:p w:rsidR="00832FFE" w:rsidRPr="00832FFE" w:rsidRDefault="00832FFE" w:rsidP="00832FFE">
            <w:pPr>
              <w:jc w:val="center"/>
              <w:rPr>
                <w:rFonts w:ascii="Times New Roman" w:hAnsi="Times New Roman" w:cs="Times New Roman"/>
                <w:b/>
                <w:sz w:val="26"/>
                <w:szCs w:val="26"/>
                <w:lang w:val="vi-VN"/>
              </w:rPr>
            </w:pPr>
            <w:r w:rsidRPr="00832FFE">
              <w:rPr>
                <w:rFonts w:ascii="Times New Roman" w:hAnsi="Times New Roman" w:cs="Times New Roman"/>
                <w:b/>
                <w:sz w:val="26"/>
                <w:szCs w:val="26"/>
                <w:lang w:val="vi-VN"/>
              </w:rPr>
              <w:t>PHỤ TRÁCH</w:t>
            </w:r>
          </w:p>
          <w:p w:rsidR="00832FFE" w:rsidRPr="00832FFE" w:rsidRDefault="00832FFE" w:rsidP="00832FFE">
            <w:pPr>
              <w:jc w:val="center"/>
              <w:rPr>
                <w:rFonts w:ascii="Times New Roman" w:hAnsi="Times New Roman" w:cs="Times New Roman"/>
                <w:b/>
                <w:sz w:val="26"/>
                <w:szCs w:val="26"/>
                <w:lang w:val="vi-VN"/>
              </w:rPr>
            </w:pPr>
            <w:r w:rsidRPr="00832FFE">
              <w:rPr>
                <w:rFonts w:ascii="Times New Roman" w:hAnsi="Times New Roman" w:cs="Times New Roman"/>
                <w:b/>
                <w:sz w:val="26"/>
                <w:szCs w:val="26"/>
                <w:lang w:val="vi-VN"/>
              </w:rPr>
              <w:t>DÂN SỐ -TTGDSK</w:t>
            </w:r>
          </w:p>
          <w:p w:rsidR="00832FFE" w:rsidRPr="00832FFE" w:rsidRDefault="00832FFE" w:rsidP="00832FFE">
            <w:pPr>
              <w:jc w:val="center"/>
              <w:rPr>
                <w:rFonts w:ascii="Times New Roman" w:hAnsi="Times New Roman" w:cs="Times New Roman"/>
                <w:b/>
                <w:sz w:val="26"/>
                <w:szCs w:val="26"/>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r w:rsidRPr="00832FFE">
              <w:rPr>
                <w:rFonts w:ascii="Times New Roman" w:hAnsi="Times New Roman" w:cs="Times New Roman"/>
                <w:b/>
                <w:sz w:val="28"/>
                <w:szCs w:val="28"/>
                <w:lang w:val="vi-VN"/>
              </w:rPr>
              <w:t>Nguyễn Tài trí</w:t>
            </w:r>
          </w:p>
        </w:tc>
        <w:tc>
          <w:tcPr>
            <w:tcW w:w="3117" w:type="dxa"/>
          </w:tcPr>
          <w:p w:rsidR="00832FFE" w:rsidRPr="00832FFE" w:rsidRDefault="00832FFE" w:rsidP="00832FFE">
            <w:pPr>
              <w:jc w:val="center"/>
              <w:rPr>
                <w:rFonts w:ascii="Times New Roman" w:hAnsi="Times New Roman" w:cs="Times New Roman"/>
                <w:b/>
                <w:sz w:val="26"/>
                <w:szCs w:val="26"/>
                <w:lang w:val="vi-VN"/>
              </w:rPr>
            </w:pPr>
            <w:r w:rsidRPr="00832FFE">
              <w:rPr>
                <w:rFonts w:ascii="Times New Roman" w:hAnsi="Times New Roman" w:cs="Times New Roman"/>
                <w:b/>
                <w:sz w:val="26"/>
                <w:szCs w:val="26"/>
                <w:lang w:val="vi-VN"/>
              </w:rPr>
              <w:t>DUYỆT LÃNH ĐẠO</w:t>
            </w: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p>
          <w:p w:rsidR="00832FFE" w:rsidRPr="00832FFE" w:rsidRDefault="00832FFE" w:rsidP="00832FFE">
            <w:pPr>
              <w:jc w:val="center"/>
              <w:rPr>
                <w:rFonts w:ascii="Times New Roman" w:hAnsi="Times New Roman" w:cs="Times New Roman"/>
                <w:b/>
                <w:sz w:val="28"/>
                <w:szCs w:val="28"/>
                <w:lang w:val="vi-VN"/>
              </w:rPr>
            </w:pPr>
            <w:r w:rsidRPr="00832FFE">
              <w:rPr>
                <w:rFonts w:ascii="Times New Roman" w:hAnsi="Times New Roman" w:cs="Times New Roman"/>
                <w:b/>
                <w:sz w:val="28"/>
                <w:szCs w:val="28"/>
                <w:lang w:val="vi-VN"/>
              </w:rPr>
              <w:t>Nguyễn Thị Thu Thủy</w:t>
            </w:r>
          </w:p>
        </w:tc>
        <w:bookmarkStart w:id="0" w:name="_GoBack"/>
        <w:bookmarkEnd w:id="0"/>
      </w:tr>
    </w:tbl>
    <w:p w:rsidR="00832FFE" w:rsidRPr="00832FFE" w:rsidRDefault="00832FFE" w:rsidP="00832FFE">
      <w:pPr>
        <w:spacing w:line="240" w:lineRule="auto"/>
        <w:ind w:firstLine="567"/>
        <w:jc w:val="both"/>
        <w:rPr>
          <w:rFonts w:ascii="Times New Roman" w:hAnsi="Times New Roman" w:cs="Times New Roman"/>
          <w:sz w:val="28"/>
          <w:szCs w:val="28"/>
          <w:lang w:val="vi-VN"/>
        </w:rPr>
      </w:pPr>
    </w:p>
    <w:sectPr w:rsidR="00832FFE" w:rsidRPr="00832FFE" w:rsidSect="00832FFE">
      <w:pgSz w:w="12240" w:h="15840"/>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3"/>
    <w:family w:val="swiss"/>
    <w:pitch w:val="variable"/>
    <w:sig w:usb0="E4002EFF" w:usb1="C000247B" w:usb2="00000009" w:usb3="00000000" w:csb0="000001FF" w:csb1="00000000"/>
  </w:font>
  <w:font w:name="Times New Roman">
    <w:panose1 w:val="02020603050405020304"/>
    <w:charset w:val="A3"/>
    <w:family w:val="roman"/>
    <w:pitch w:val="variable"/>
    <w:sig w:usb0="E0002EFF" w:usb1="C000785B" w:usb2="00000009" w:usb3="00000000" w:csb0="000001FF" w:csb1="00000000"/>
  </w:font>
  <w:font w:name="Calibri Light">
    <w:panose1 w:val="020F0302020204030204"/>
    <w:charset w:val="A3"/>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AA2"/>
    <w:rsid w:val="00437A97"/>
    <w:rsid w:val="004E74AA"/>
    <w:rsid w:val="00832FFE"/>
    <w:rsid w:val="00DE3AA2"/>
  </w:rsids>
  <m:mathPr>
    <m:mathFont m:val="Cambria Math"/>
    <m:brkBin m:val="before"/>
    <m:brkBinSub m:val="--"/>
    <m:smallFrac m:val="0"/>
    <m:dispDef/>
    <m:lMargin m:val="0"/>
    <m:rMargin m:val="0"/>
    <m:defJc m:val="centerGroup"/>
    <m:wrapIndent m:val="1440"/>
    <m:intLim m:val="subSup"/>
    <m:naryLim m:val="undOvr"/>
  </m:mathPr>
  <w:themeFontLang w:val="en-Z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74395"/>
  <w15:chartTrackingRefBased/>
  <w15:docId w15:val="{1D7B4F3B-0FD9-4939-8404-97A329F81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W"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32F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16B0CD-699A-4168-B294-BE637AFBA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245</Words>
  <Characters>1403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2025-10-06T02:54:00Z</dcterms:created>
  <dcterms:modified xsi:type="dcterms:W3CDTF">2025-10-06T03:18:00Z</dcterms:modified>
</cp:coreProperties>
</file>